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6C" w:rsidRPr="004F16FB" w:rsidRDefault="00AA016C" w:rsidP="00AA016C">
      <w:pPr>
        <w:spacing w:line="240" w:lineRule="atLeast"/>
        <w:jc w:val="center"/>
      </w:pPr>
      <w:bookmarkStart w:id="0" w:name="_GoBack"/>
      <w:bookmarkEnd w:id="0"/>
      <w:r w:rsidRPr="004F16FB">
        <w:t>ПАСПОРТ</w:t>
      </w:r>
    </w:p>
    <w:p w:rsidR="00AA016C" w:rsidRPr="004F16FB" w:rsidRDefault="00AA016C" w:rsidP="00AA016C">
      <w:pPr>
        <w:jc w:val="center"/>
      </w:pPr>
      <w:r w:rsidRPr="004F16FB">
        <w:t>Програми розвитку житлово-комунального господарства, благоустрою та інфраструктури населених пунктів Верхньодніпровської міської територіальної громади на 2021-2025роки</w:t>
      </w:r>
    </w:p>
    <w:p w:rsidR="00AA016C" w:rsidRPr="004F16FB" w:rsidRDefault="00AA016C" w:rsidP="00AA016C">
      <w:pPr>
        <w:jc w:val="both"/>
      </w:pPr>
      <w:r w:rsidRPr="004F16F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052"/>
        <w:gridCol w:w="6730"/>
      </w:tblGrid>
      <w:tr w:rsidR="00AA016C" w:rsidRPr="004F16FB" w:rsidTr="00AA016C">
        <w:trPr>
          <w:trHeight w:val="728"/>
        </w:trPr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t>1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 xml:space="preserve">Назва програми </w:t>
            </w:r>
          </w:p>
        </w:tc>
        <w:tc>
          <w:tcPr>
            <w:tcW w:w="3601" w:type="pct"/>
          </w:tcPr>
          <w:p w:rsidR="00AA016C" w:rsidRPr="004F16FB" w:rsidRDefault="00AA016C" w:rsidP="00AA016C">
            <w:pPr>
              <w:jc w:val="both"/>
            </w:pPr>
            <w:r w:rsidRPr="004F16FB">
              <w:t>Програма розвитку житлово-комунального господарства, благоустрою та інфраструктури</w:t>
            </w:r>
          </w:p>
          <w:p w:rsidR="00AA016C" w:rsidRPr="004F16FB" w:rsidRDefault="00AA016C" w:rsidP="00AA016C">
            <w:pPr>
              <w:jc w:val="both"/>
            </w:pPr>
            <w:r w:rsidRPr="004F16FB">
              <w:t xml:space="preserve"> населених пунктів Верхньодніпровської міської територіальної громади на 2021-2025 роки</w:t>
            </w:r>
          </w:p>
          <w:p w:rsidR="00AA016C" w:rsidRPr="004F16FB" w:rsidRDefault="00AA016C" w:rsidP="00AA016C">
            <w:pPr>
              <w:jc w:val="both"/>
            </w:pP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t>2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rPr>
                <w:lang w:eastAsia="en-US"/>
              </w:rPr>
              <w:t>Підстави для розробки Програми</w:t>
            </w:r>
          </w:p>
        </w:tc>
        <w:tc>
          <w:tcPr>
            <w:tcW w:w="3601" w:type="pct"/>
          </w:tcPr>
          <w:p w:rsidR="00AA016C" w:rsidRPr="004F16FB" w:rsidRDefault="00AA016C" w:rsidP="00AA016C">
            <w:pPr>
              <w:jc w:val="both"/>
            </w:pPr>
            <w:r w:rsidRPr="004F16FB">
              <w:t>Житлово-комунальна сфера – це важлива соціальна галузь, яка забезпечує населення, підприємства та організації необхідними житлово-комунальними послугами, забезпечує благоустрій та суттєво впливає на розвиток економічних взаємовідносин у місті. Підстави: Закон України «Про місцеве самоврядування в Україні», Бюджетний Кодекс України, Закон України «Про житлово-комунальні послуги»</w:t>
            </w: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t>3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>Ініціатор розроблення Програми</w:t>
            </w:r>
          </w:p>
        </w:tc>
        <w:tc>
          <w:tcPr>
            <w:tcW w:w="3601" w:type="pct"/>
          </w:tcPr>
          <w:p w:rsidR="00AA016C" w:rsidRPr="004F16FB" w:rsidRDefault="00AA016C" w:rsidP="00AA016C">
            <w:pPr>
              <w:jc w:val="both"/>
            </w:pPr>
            <w:r w:rsidRPr="004F16FB">
              <w:t>Відділ житлово-комунального господарства, благоустрою, енергоменеджменту та інфраструктури Верхньодніпровської міської ради</w:t>
            </w: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t>4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 xml:space="preserve">Розробник Програми </w:t>
            </w:r>
          </w:p>
        </w:tc>
        <w:tc>
          <w:tcPr>
            <w:tcW w:w="3601" w:type="pct"/>
          </w:tcPr>
          <w:p w:rsidR="00AA016C" w:rsidRPr="004F16FB" w:rsidRDefault="00AA016C" w:rsidP="00AA016C">
            <w:pPr>
              <w:jc w:val="both"/>
            </w:pPr>
            <w:r w:rsidRPr="004F16FB">
              <w:t>Відділ житлово-комунального господарства, благоустрою, енергоменеджменту та інфраструктури Верхньодніпровської міської ради</w:t>
            </w: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t>5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>Відповідальні виконавці Програми</w:t>
            </w:r>
          </w:p>
        </w:tc>
        <w:tc>
          <w:tcPr>
            <w:tcW w:w="3601" w:type="pct"/>
          </w:tcPr>
          <w:p w:rsidR="00AA016C" w:rsidRPr="004F16FB" w:rsidRDefault="00AA016C" w:rsidP="00AA016C">
            <w:pPr>
              <w:jc w:val="both"/>
            </w:pPr>
            <w:r w:rsidRPr="004F16FB">
              <w:t>Відділ житлово-комунального господарства, благоустрою, енергоменеджменту та інфраструктури Верхньодніпровської міської ради</w:t>
            </w: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t>6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>Співвиконавці Програми</w:t>
            </w:r>
          </w:p>
        </w:tc>
        <w:tc>
          <w:tcPr>
            <w:tcW w:w="3601" w:type="pct"/>
          </w:tcPr>
          <w:p w:rsidR="00AA016C" w:rsidRPr="004F16FB" w:rsidRDefault="00AA016C" w:rsidP="00AA016C">
            <w:pPr>
              <w:jc w:val="both"/>
            </w:pPr>
            <w:r w:rsidRPr="004F16FB">
              <w:t>Фінансовий відділ Верхньодніпровської міської ради</w:t>
            </w: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t>7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>Мета Програми</w:t>
            </w:r>
          </w:p>
          <w:p w:rsidR="00AA016C" w:rsidRPr="004F16FB" w:rsidRDefault="00AA016C" w:rsidP="00AA016C"/>
        </w:tc>
        <w:tc>
          <w:tcPr>
            <w:tcW w:w="3601" w:type="pct"/>
          </w:tcPr>
          <w:p w:rsidR="00AA016C" w:rsidRPr="004F16FB" w:rsidRDefault="00AA016C" w:rsidP="00AA016C">
            <w:pPr>
              <w:jc w:val="both"/>
            </w:pPr>
            <w:r w:rsidRPr="004F16FB">
              <w:t>Забезпечення функціонування житлово-комунальної сфери населених пунктів Верхньодніпровської міської територіальної громади. Покращення технічного стану систем водопостачання та водовідведення; утримання об’єктів благоустрою; скорочення питомих показників використання енергетичних і матеріальних ресурсів на виробництво житлово-комунальних послуг шляхом технічного переоснащення житлово-комунального господарства, допомога співвласникам у розвитку та утриманні власного житла.</w:t>
            </w: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t xml:space="preserve"> 8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 xml:space="preserve">Термін реалізації Програми </w:t>
            </w:r>
          </w:p>
        </w:tc>
        <w:tc>
          <w:tcPr>
            <w:tcW w:w="3601" w:type="pct"/>
            <w:vAlign w:val="center"/>
          </w:tcPr>
          <w:p w:rsidR="00AA016C" w:rsidRPr="004F16FB" w:rsidRDefault="00AA016C" w:rsidP="00AA016C">
            <w:pPr>
              <w:jc w:val="both"/>
            </w:pPr>
            <w:r w:rsidRPr="004F16FB">
              <w:t>2021-2025 роки</w:t>
            </w: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t>9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>Перелік бюджетів, які беруть участь у виконанні Програми</w:t>
            </w:r>
          </w:p>
        </w:tc>
        <w:tc>
          <w:tcPr>
            <w:tcW w:w="3601" w:type="pct"/>
            <w:vAlign w:val="center"/>
          </w:tcPr>
          <w:p w:rsidR="00AA016C" w:rsidRPr="004F16FB" w:rsidRDefault="00AA016C" w:rsidP="00AA016C">
            <w:pPr>
              <w:jc w:val="both"/>
            </w:pPr>
            <w:r w:rsidRPr="004F16FB">
              <w:t>Міський бюджет, обласний бюджет, державний бюджет</w:t>
            </w:r>
          </w:p>
        </w:tc>
      </w:tr>
      <w:tr w:rsidR="00AA016C" w:rsidRPr="004F16FB" w:rsidTr="00AA016C">
        <w:tc>
          <w:tcPr>
            <w:tcW w:w="301" w:type="pct"/>
            <w:vMerge w:val="restart"/>
          </w:tcPr>
          <w:p w:rsidR="00AA016C" w:rsidRPr="004F16FB" w:rsidRDefault="00AA016C" w:rsidP="00AA016C">
            <w:pPr>
              <w:jc w:val="center"/>
            </w:pPr>
            <w:r w:rsidRPr="004F16FB">
              <w:t>10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>Загальний обсяг фінансування, всього (грн.), в тому числі:</w:t>
            </w:r>
          </w:p>
        </w:tc>
        <w:tc>
          <w:tcPr>
            <w:tcW w:w="3601" w:type="pct"/>
            <w:vAlign w:val="bottom"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125284154,06</w:t>
            </w:r>
          </w:p>
        </w:tc>
      </w:tr>
      <w:tr w:rsidR="00AA016C" w:rsidRPr="004F16FB" w:rsidTr="00AA016C">
        <w:tc>
          <w:tcPr>
            <w:tcW w:w="301" w:type="pct"/>
            <w:vMerge/>
          </w:tcPr>
          <w:p w:rsidR="00AA016C" w:rsidRPr="004F16FB" w:rsidRDefault="00AA016C" w:rsidP="00AA016C">
            <w:pPr>
              <w:jc w:val="center"/>
            </w:pPr>
          </w:p>
        </w:tc>
        <w:tc>
          <w:tcPr>
            <w:tcW w:w="1098" w:type="pct"/>
          </w:tcPr>
          <w:p w:rsidR="00AA016C" w:rsidRPr="004F16FB" w:rsidRDefault="00AA016C" w:rsidP="00AA016C">
            <w:pPr>
              <w:ind w:left="16"/>
              <w:rPr>
                <w:i/>
              </w:rPr>
            </w:pPr>
            <w:r w:rsidRPr="004F16FB">
              <w:rPr>
                <w:i/>
              </w:rPr>
              <w:t>-коштів міського бюджету</w:t>
            </w:r>
          </w:p>
        </w:tc>
        <w:tc>
          <w:tcPr>
            <w:tcW w:w="3601" w:type="pct"/>
            <w:vAlign w:val="center"/>
          </w:tcPr>
          <w:p w:rsidR="00AA016C" w:rsidRPr="004F16FB" w:rsidRDefault="00AA016C" w:rsidP="00AA016C">
            <w:pPr>
              <w:jc w:val="center"/>
            </w:pPr>
            <w:r w:rsidRPr="004F16FB">
              <w:t>117000554,06</w:t>
            </w: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</w:p>
        </w:tc>
        <w:tc>
          <w:tcPr>
            <w:tcW w:w="1098" w:type="pct"/>
          </w:tcPr>
          <w:p w:rsidR="00AA016C" w:rsidRPr="004F16FB" w:rsidRDefault="00AA016C" w:rsidP="00AA016C">
            <w:pPr>
              <w:ind w:left="16"/>
              <w:rPr>
                <w:i/>
              </w:rPr>
            </w:pPr>
            <w:r w:rsidRPr="004F16FB">
              <w:rPr>
                <w:i/>
              </w:rPr>
              <w:t>-коштів обласного бюджету</w:t>
            </w:r>
          </w:p>
        </w:tc>
        <w:tc>
          <w:tcPr>
            <w:tcW w:w="3601" w:type="pct"/>
            <w:vAlign w:val="center"/>
          </w:tcPr>
          <w:p w:rsidR="00AA016C" w:rsidRPr="004F16FB" w:rsidRDefault="00AA016C" w:rsidP="00AA016C">
            <w:pPr>
              <w:jc w:val="center"/>
            </w:pPr>
            <w:r w:rsidRPr="004F16FB">
              <w:t>4500000,00</w:t>
            </w: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</w:p>
        </w:tc>
        <w:tc>
          <w:tcPr>
            <w:tcW w:w="1098" w:type="pct"/>
          </w:tcPr>
          <w:p w:rsidR="00AA016C" w:rsidRPr="004F16FB" w:rsidRDefault="00AA016C" w:rsidP="00AA016C">
            <w:pPr>
              <w:ind w:left="16"/>
              <w:rPr>
                <w:i/>
              </w:rPr>
            </w:pPr>
            <w:r w:rsidRPr="004F16FB">
              <w:rPr>
                <w:i/>
              </w:rPr>
              <w:t xml:space="preserve">-за рахунок коштів субвенції </w:t>
            </w:r>
            <w:r w:rsidRPr="004F16FB">
              <w:rPr>
                <w:i/>
              </w:rPr>
              <w:lastRenderedPageBreak/>
              <w:t xml:space="preserve">з державного бюджету місцевим бюджетам </w:t>
            </w:r>
          </w:p>
        </w:tc>
        <w:tc>
          <w:tcPr>
            <w:tcW w:w="3601" w:type="pct"/>
            <w:vAlign w:val="center"/>
          </w:tcPr>
          <w:p w:rsidR="00AA016C" w:rsidRPr="004F16FB" w:rsidRDefault="00AA016C" w:rsidP="00AA016C">
            <w:pPr>
              <w:jc w:val="center"/>
            </w:pPr>
            <w:r w:rsidRPr="004F16FB">
              <w:lastRenderedPageBreak/>
              <w:t>3783600,00</w:t>
            </w:r>
          </w:p>
        </w:tc>
      </w:tr>
      <w:tr w:rsidR="00AA016C" w:rsidRPr="004F16FB" w:rsidTr="00AA016C">
        <w:trPr>
          <w:trHeight w:val="1960"/>
        </w:trPr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lastRenderedPageBreak/>
              <w:t>11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>Очікувані результати виконання</w:t>
            </w:r>
          </w:p>
        </w:tc>
        <w:tc>
          <w:tcPr>
            <w:tcW w:w="3601" w:type="pct"/>
            <w:vAlign w:val="center"/>
          </w:tcPr>
          <w:p w:rsidR="00AA016C" w:rsidRPr="004F16FB" w:rsidRDefault="00AA016C" w:rsidP="00AA016C">
            <w:pPr>
              <w:jc w:val="both"/>
            </w:pPr>
            <w:r w:rsidRPr="004F16FB">
              <w:t xml:space="preserve">Реалізація Програми дозволить: </w:t>
            </w:r>
          </w:p>
          <w:p w:rsidR="00AA016C" w:rsidRPr="004F16FB" w:rsidRDefault="00AA016C" w:rsidP="00AA016C">
            <w:pPr>
              <w:jc w:val="both"/>
            </w:pPr>
            <w:r w:rsidRPr="004F16FB">
              <w:t xml:space="preserve">- підвищити рівень і якість житлово-комунальних послуг, забезпечити надійну роботу інженерних систем життєзабезпечення; </w:t>
            </w:r>
          </w:p>
          <w:p w:rsidR="00AA016C" w:rsidRPr="004F16FB" w:rsidRDefault="00AA016C" w:rsidP="00AA016C">
            <w:pPr>
              <w:jc w:val="both"/>
            </w:pPr>
            <w:r w:rsidRPr="004F16FB">
              <w:t>- здійснити технічне переоснащення підприємств житлово-комунального господарства з метою зменшення споживання ресурсів і дотримання екологічних нормативів;</w:t>
            </w:r>
          </w:p>
          <w:p w:rsidR="00AA016C" w:rsidRPr="004F16FB" w:rsidRDefault="00AA016C" w:rsidP="00AA016C">
            <w:pPr>
              <w:jc w:val="both"/>
            </w:pPr>
            <w:r w:rsidRPr="004F16FB">
              <w:t xml:space="preserve">- забезпечити ефективне функціонування об’єктів житлово-комунальної сфери, а саме: </w:t>
            </w:r>
          </w:p>
          <w:p w:rsidR="00AA016C" w:rsidRPr="004F16FB" w:rsidRDefault="00AA016C" w:rsidP="00AA016C">
            <w:pPr>
              <w:jc w:val="both"/>
            </w:pPr>
            <w:r w:rsidRPr="004F16FB">
              <w:t>•надання допомоги шляхом співфінансування із співвласниками житлових будинків для технічного переоснащення;</w:t>
            </w:r>
          </w:p>
          <w:p w:rsidR="00AA016C" w:rsidRPr="004F16FB" w:rsidRDefault="00AA016C" w:rsidP="00AA016C">
            <w:pPr>
              <w:jc w:val="both"/>
            </w:pPr>
            <w:r w:rsidRPr="004F16FB">
              <w:t>• утримання та ремонт комунального майна;</w:t>
            </w:r>
          </w:p>
          <w:p w:rsidR="00AA016C" w:rsidRPr="004F16FB" w:rsidRDefault="00AA016C" w:rsidP="00AA016C">
            <w:pPr>
              <w:jc w:val="both"/>
            </w:pPr>
            <w:r w:rsidRPr="004F16FB">
              <w:t>• капітальний, поточний ремонти та технічне обслуговування мереж зовнішнього освітлення;</w:t>
            </w:r>
          </w:p>
          <w:p w:rsidR="00AA016C" w:rsidRPr="004F16FB" w:rsidRDefault="00AA016C" w:rsidP="00AA016C">
            <w:pPr>
              <w:jc w:val="both"/>
            </w:pPr>
            <w:r w:rsidRPr="004F16FB">
              <w:t>•встановлення ліхтарів за для безпечного пересування мешканців у вечірній та нічний час;</w:t>
            </w:r>
          </w:p>
          <w:p w:rsidR="00AA016C" w:rsidRPr="004F16FB" w:rsidRDefault="00AA016C" w:rsidP="00AA016C">
            <w:pPr>
              <w:jc w:val="both"/>
            </w:pPr>
            <w:r w:rsidRPr="004F16FB">
              <w:t>• поточний ремонт доріг;</w:t>
            </w:r>
          </w:p>
          <w:p w:rsidR="00AA016C" w:rsidRPr="004F16FB" w:rsidRDefault="00AA016C" w:rsidP="00AA016C">
            <w:pPr>
              <w:jc w:val="both"/>
            </w:pPr>
            <w:r w:rsidRPr="004F16FB">
              <w:t>•поточний ремонти тротуарів міста;</w:t>
            </w:r>
          </w:p>
          <w:p w:rsidR="00AA016C" w:rsidRPr="004F16FB" w:rsidRDefault="00AA016C" w:rsidP="00AA016C">
            <w:pPr>
              <w:jc w:val="both"/>
            </w:pPr>
            <w:r w:rsidRPr="004F16FB">
              <w:t>•поточний ремонти зливової каналізації та дощоприймальних колодязів;</w:t>
            </w:r>
          </w:p>
          <w:p w:rsidR="00AA016C" w:rsidRPr="004F16FB" w:rsidRDefault="00AA016C" w:rsidP="00AA016C">
            <w:pPr>
              <w:jc w:val="both"/>
            </w:pPr>
            <w:r w:rsidRPr="004F16FB">
              <w:t>- забезпечити безпечний рух та усунути аварійні ситуації на дорогах громади;</w:t>
            </w:r>
          </w:p>
          <w:p w:rsidR="00AA016C" w:rsidRPr="004F16FB" w:rsidRDefault="00AA016C" w:rsidP="00AA016C">
            <w:pPr>
              <w:jc w:val="both"/>
            </w:pPr>
            <w:r w:rsidRPr="004F16FB">
              <w:t>- забезпечити озеленення міста;</w:t>
            </w:r>
          </w:p>
          <w:p w:rsidR="00AA016C" w:rsidRPr="004F16FB" w:rsidRDefault="00AA016C" w:rsidP="00AA016C">
            <w:pPr>
              <w:jc w:val="both"/>
            </w:pPr>
            <w:r w:rsidRPr="004F16FB">
              <w:t>- забезпечити санітарну очистку та утримання населених пунктів Верхньодніпровської міської територіальної громади в чистоті;</w:t>
            </w:r>
          </w:p>
          <w:p w:rsidR="00AA016C" w:rsidRPr="004F16FB" w:rsidRDefault="00AA016C" w:rsidP="00AA016C">
            <w:pPr>
              <w:jc w:val="both"/>
            </w:pPr>
            <w:r w:rsidRPr="004F16FB">
              <w:t>- забезпечити належне утримання парків, скверів, тощо;</w:t>
            </w:r>
          </w:p>
          <w:p w:rsidR="00AA016C" w:rsidRPr="004F16FB" w:rsidRDefault="00AA016C" w:rsidP="00AA016C">
            <w:pPr>
              <w:jc w:val="both"/>
            </w:pPr>
            <w:r w:rsidRPr="004F16FB">
              <w:t>- забезпечити функціонування   кладовищ;</w:t>
            </w:r>
          </w:p>
          <w:p w:rsidR="00AA016C" w:rsidRPr="004F16FB" w:rsidRDefault="00AA016C" w:rsidP="00AA016C">
            <w:pPr>
              <w:jc w:val="both"/>
            </w:pPr>
            <w:r w:rsidRPr="004F16FB">
              <w:t>-забезпечити утримання та функціонування місць організованого відпочинку;</w:t>
            </w:r>
          </w:p>
          <w:p w:rsidR="00AA016C" w:rsidRPr="004F16FB" w:rsidRDefault="00AA016C" w:rsidP="00AA016C">
            <w:pPr>
              <w:jc w:val="both"/>
            </w:pPr>
            <w:r w:rsidRPr="004F16FB">
              <w:t>-забезпечити придбання, поточний та капітальний ремонти об’єктів благоустрою;</w:t>
            </w:r>
          </w:p>
          <w:p w:rsidR="00AA016C" w:rsidRPr="004F16FB" w:rsidRDefault="00AA016C" w:rsidP="00AA016C">
            <w:pPr>
              <w:jc w:val="both"/>
            </w:pPr>
            <w:r w:rsidRPr="004F16FB">
              <w:t>-провести реконструкцію центральної частини проспекту Шевченка для відпочинку мешканців міста;</w:t>
            </w:r>
          </w:p>
          <w:p w:rsidR="00AA016C" w:rsidRPr="004F16FB" w:rsidRDefault="00AA016C" w:rsidP="00AA016C">
            <w:pPr>
              <w:jc w:val="both"/>
            </w:pPr>
            <w:r w:rsidRPr="004F16FB">
              <w:t>-провести капітальний, поточний ремонти та реконструкція мереж водопостачання та водовідведення;</w:t>
            </w:r>
          </w:p>
          <w:p w:rsidR="00AA016C" w:rsidRPr="004F16FB" w:rsidRDefault="00AA016C" w:rsidP="00AA016C">
            <w:pPr>
              <w:jc w:val="both"/>
            </w:pPr>
            <w:r w:rsidRPr="004F16FB">
              <w:t>-забезпечити придбання техніки для здійснення заходів з санітарної очистки населених пунктів громади.</w:t>
            </w:r>
          </w:p>
          <w:p w:rsidR="00AA016C" w:rsidRPr="004F16FB" w:rsidRDefault="00AA016C" w:rsidP="00AA016C">
            <w:pPr>
              <w:jc w:val="both"/>
            </w:pPr>
          </w:p>
        </w:tc>
      </w:tr>
      <w:tr w:rsidR="00AA016C" w:rsidRPr="004F16FB" w:rsidTr="00AA016C">
        <w:tc>
          <w:tcPr>
            <w:tcW w:w="301" w:type="pct"/>
          </w:tcPr>
          <w:p w:rsidR="00AA016C" w:rsidRPr="004F16FB" w:rsidRDefault="00AA016C" w:rsidP="00AA016C">
            <w:pPr>
              <w:jc w:val="center"/>
            </w:pPr>
            <w:r w:rsidRPr="004F16FB">
              <w:t>12</w:t>
            </w:r>
          </w:p>
        </w:tc>
        <w:tc>
          <w:tcPr>
            <w:tcW w:w="1098" w:type="pct"/>
          </w:tcPr>
          <w:p w:rsidR="00AA016C" w:rsidRPr="004F16FB" w:rsidRDefault="00AA016C" w:rsidP="00AA016C">
            <w:r w:rsidRPr="004F16FB">
              <w:t>Контроль за виконанням</w:t>
            </w:r>
          </w:p>
        </w:tc>
        <w:tc>
          <w:tcPr>
            <w:tcW w:w="3601" w:type="pct"/>
          </w:tcPr>
          <w:p w:rsidR="00AA016C" w:rsidRPr="004F16FB" w:rsidRDefault="00AA016C" w:rsidP="00AA016C">
            <w:pPr>
              <w:jc w:val="both"/>
            </w:pPr>
            <w:r w:rsidRPr="004F16FB">
              <w:t xml:space="preserve">Координацію за виконанням заходів Програми, ефективним та цільовим використанням коштів їх виконавцями здійснює відділ житлово-комунального господарства, благоустрою, енергоменеджменту та інфраструктури Верхньодніпровської міської ради, контроль – постійні депутатські комісії Верхньодніпровської міської ради: з питань фінансів, планування </w:t>
            </w:r>
            <w:r w:rsidRPr="004F16FB">
              <w:rPr>
                <w:rFonts w:eastAsiaTheme="minorEastAsia"/>
              </w:rPr>
              <w:t>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</w:t>
            </w:r>
          </w:p>
        </w:tc>
      </w:tr>
    </w:tbl>
    <w:p w:rsidR="00AA016C" w:rsidRPr="004F16FB" w:rsidRDefault="00AA016C" w:rsidP="00AA016C">
      <w:pPr>
        <w:jc w:val="center"/>
        <w:rPr>
          <w:b/>
        </w:rPr>
      </w:pPr>
    </w:p>
    <w:p w:rsidR="00AA016C" w:rsidRPr="004F16FB" w:rsidRDefault="00AA016C" w:rsidP="00AA016C">
      <w:pPr>
        <w:jc w:val="center"/>
        <w:rPr>
          <w:b/>
        </w:rPr>
      </w:pPr>
      <w:r w:rsidRPr="004F16FB">
        <w:rPr>
          <w:b/>
        </w:rPr>
        <w:lastRenderedPageBreak/>
        <w:t>І. Загальні положення.</w:t>
      </w:r>
    </w:p>
    <w:p w:rsidR="00AA016C" w:rsidRPr="004F16FB" w:rsidRDefault="00AA016C" w:rsidP="00AA016C">
      <w:pPr>
        <w:jc w:val="center"/>
        <w:rPr>
          <w:b/>
        </w:rPr>
      </w:pPr>
    </w:p>
    <w:p w:rsidR="00AA016C" w:rsidRPr="004F16FB" w:rsidRDefault="00AA016C" w:rsidP="00AA016C">
      <w:pPr>
        <w:ind w:firstLine="708"/>
        <w:jc w:val="both"/>
      </w:pPr>
      <w:r w:rsidRPr="004F16FB">
        <w:t xml:space="preserve">Житлово-комунальне господарство – це важлива соціальна галузь, яка забезпечує населення, підприємства та організації необхідними житлово-комунальними послугами. </w:t>
      </w:r>
    </w:p>
    <w:p w:rsidR="00AA016C" w:rsidRPr="004F16FB" w:rsidRDefault="00AA016C" w:rsidP="00AA016C">
      <w:pPr>
        <w:jc w:val="both"/>
      </w:pPr>
      <w:r w:rsidRPr="004F16FB">
        <w:tab/>
        <w:t>Програма  розвитку житлово-комунального господарства, благоустрою та інфраструктури населених пунктів Верхньодніпровської міської територіальної громади на 2021-2025роки (далі – Програма) розроблена з врахуванням основних напрямків стратегії реформування житлово-комунального господарства України, з метою підвищення ефективності та надійності функціонування житлово-комунальних систем життєзабезпечення населення міста, поліпшення якості житлово-комунальних послуг з одночасним зниженням нераціональних витрат.</w:t>
      </w:r>
    </w:p>
    <w:p w:rsidR="00AA016C" w:rsidRPr="004F16FB" w:rsidRDefault="00AA016C" w:rsidP="00AA016C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4F16FB">
        <w:rPr>
          <w:lang w:val="uk-UA"/>
        </w:rPr>
        <w:t>Виконання Програми передбачає удосконалення системи управління підприємствами  комунального господарства, розвиток ринкових відносин у галузі, зменшення витрат та втрат енергоносіїв у житлово-комунальному господарстві, підтримку розвитку різних форм самоорганізації населення та інших партнерів у реалізації Програми.</w:t>
      </w:r>
    </w:p>
    <w:p w:rsidR="00AA016C" w:rsidRPr="004F16FB" w:rsidRDefault="00AA016C" w:rsidP="00AA016C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4F16FB">
        <w:rPr>
          <w:lang w:val="uk-UA"/>
        </w:rPr>
        <w:t>При розробці Програми  розвитку</w:t>
      </w:r>
      <w:r w:rsidRPr="004F16FB">
        <w:t xml:space="preserve"> житлово-комунального господарства</w:t>
      </w:r>
      <w:r w:rsidRPr="004F16FB">
        <w:rPr>
          <w:lang w:val="uk-UA"/>
        </w:rPr>
        <w:t>, благоустрою та інфраструктури на 2021-2025 роки за кожним напрямком діяльності сформовані невирішені проблеми, цілі та пріоритети, шляхи розв’язання головних проблем та досягнення цілей в межах доведеного фінансування.</w:t>
      </w:r>
    </w:p>
    <w:p w:rsidR="00AA016C" w:rsidRPr="004F16FB" w:rsidRDefault="00AA016C" w:rsidP="00AA016C">
      <w:pPr>
        <w:ind w:firstLine="720"/>
        <w:jc w:val="both"/>
      </w:pPr>
      <w:r w:rsidRPr="004F16FB">
        <w:t xml:space="preserve"> </w:t>
      </w:r>
    </w:p>
    <w:p w:rsidR="00AA016C" w:rsidRPr="004F16FB" w:rsidRDefault="00AA016C" w:rsidP="00AA016C">
      <w:pPr>
        <w:jc w:val="center"/>
        <w:rPr>
          <w:b/>
        </w:rPr>
      </w:pPr>
      <w:r w:rsidRPr="004F16FB">
        <w:rPr>
          <w:b/>
        </w:rPr>
        <w:t xml:space="preserve">ІІ. Визначення проблеми </w:t>
      </w:r>
      <w:r w:rsidRPr="004F16FB">
        <w:rPr>
          <w:b/>
          <w:shd w:val="clear" w:color="auto" w:fill="FFFFFF"/>
        </w:rPr>
        <w:t>на розв'язання яких спрямована Програма</w:t>
      </w:r>
    </w:p>
    <w:p w:rsidR="00AA016C" w:rsidRPr="004F16FB" w:rsidRDefault="00AA016C" w:rsidP="00AA016C">
      <w:pPr>
        <w:ind w:firstLine="720"/>
        <w:jc w:val="center"/>
        <w:rPr>
          <w:b/>
        </w:rPr>
      </w:pPr>
    </w:p>
    <w:p w:rsidR="00AA016C" w:rsidRPr="004F16FB" w:rsidRDefault="00AA016C" w:rsidP="00AA016C">
      <w:pPr>
        <w:ind w:firstLine="540"/>
        <w:jc w:val="both"/>
      </w:pPr>
      <w:r w:rsidRPr="004F16FB">
        <w:t xml:space="preserve">Проблеми, пов'язані з функціонуванням житлово-комунальної галузі продовжують ускладнюватись, відсутні позитивні зміни у становленні ринкових засад господарювання, розвитку конкуренції та залученні приватних інвестицій у підприємства галузі. </w:t>
      </w:r>
      <w:bookmarkStart w:id="1" w:name="23"/>
      <w:bookmarkEnd w:id="1"/>
      <w:r w:rsidRPr="004F16FB">
        <w:t xml:space="preserve">    </w:t>
      </w:r>
    </w:p>
    <w:p w:rsidR="00AA016C" w:rsidRPr="004F16FB" w:rsidRDefault="00AA016C" w:rsidP="00AA016C">
      <w:pPr>
        <w:ind w:firstLine="540"/>
        <w:jc w:val="both"/>
      </w:pPr>
      <w:r w:rsidRPr="004F16FB">
        <w:t xml:space="preserve"> </w:t>
      </w:r>
      <w:proofErr w:type="gramStart"/>
      <w:r w:rsidRPr="004F16FB">
        <w:t>Підприємства  не</w:t>
      </w:r>
      <w:proofErr w:type="gramEnd"/>
      <w:r w:rsidRPr="004F16FB">
        <w:t xml:space="preserve"> спроможні ефективно працювати в ринкових умовах і надавати споживачам послуги належної якості. </w:t>
      </w:r>
      <w:bookmarkStart w:id="2" w:name="24"/>
      <w:bookmarkEnd w:id="2"/>
      <w:r w:rsidRPr="004F16FB">
        <w:t xml:space="preserve">Нестача власних і бюджетних фінансових ресурсів не сприяють вирішенню завдань технічного переоснащення житлово-комунальних підприємств та розвитку комунальної інфраструктури. </w:t>
      </w:r>
      <w:bookmarkStart w:id="3" w:name="25"/>
      <w:bookmarkEnd w:id="3"/>
    </w:p>
    <w:p w:rsidR="00AA016C" w:rsidRPr="004F16FB" w:rsidRDefault="00AA016C" w:rsidP="00AA016C">
      <w:pPr>
        <w:ind w:firstLine="540"/>
        <w:jc w:val="both"/>
      </w:pPr>
      <w:r w:rsidRPr="004F16FB">
        <w:t>Результати перевірок та фінансової звітності свідчать, що через брак обігових коштів і відсутність інвестицій у галузь, підприємствами експлуатуються основні засоби, зношування яких досягло 70%.</w:t>
      </w:r>
    </w:p>
    <w:p w:rsidR="00AA016C" w:rsidRPr="004F16FB" w:rsidRDefault="00AA016C" w:rsidP="00AA016C">
      <w:pPr>
        <w:ind w:firstLine="540"/>
        <w:jc w:val="both"/>
      </w:pPr>
      <w:r w:rsidRPr="004F16FB">
        <w:t>Системними причинами кризового стану підприємств житлово-комунального господарства є:</w:t>
      </w:r>
    </w:p>
    <w:p w:rsidR="00AA016C" w:rsidRPr="004F16FB" w:rsidRDefault="00AA016C" w:rsidP="00AA016C">
      <w:pPr>
        <w:ind w:firstLine="540"/>
        <w:jc w:val="both"/>
      </w:pPr>
      <w:r w:rsidRPr="004F16FB">
        <w:t xml:space="preserve">1. Залежність галузі від цінової політики в паливно-енергетичному комплексі (енергетична складова в собівартості послуг </w:t>
      </w:r>
      <w:proofErr w:type="gramStart"/>
      <w:r w:rsidRPr="004F16FB">
        <w:t>з  водопостачання</w:t>
      </w:r>
      <w:proofErr w:type="gramEnd"/>
      <w:r w:rsidRPr="004F16FB">
        <w:t xml:space="preserve"> – близько 60%).</w:t>
      </w:r>
    </w:p>
    <w:p w:rsidR="00AA016C" w:rsidRPr="004F16FB" w:rsidRDefault="00AA016C" w:rsidP="00AA016C">
      <w:pPr>
        <w:ind w:firstLine="540"/>
        <w:jc w:val="both"/>
      </w:pPr>
      <w:r w:rsidRPr="004F16FB">
        <w:t>2. Зростання фактичної собівартості послуг за рахунок непродуктивних витрат і втрат.</w:t>
      </w:r>
    </w:p>
    <w:p w:rsidR="00AA016C" w:rsidRPr="004F16FB" w:rsidRDefault="00AA016C" w:rsidP="00AA016C">
      <w:pPr>
        <w:ind w:firstLine="540"/>
        <w:jc w:val="both"/>
      </w:pPr>
      <w:r w:rsidRPr="004F16FB">
        <w:t>Житлово-комунальне господарство Верхньодніпровської міської територіальної громади складається з 5 комунальних підприємств: водопровідно-каналізаційного господарства, благоустрою населених пунктів тощо.</w:t>
      </w:r>
    </w:p>
    <w:p w:rsidR="00AA016C" w:rsidRPr="004F16FB" w:rsidRDefault="00AA016C" w:rsidP="00AA016C">
      <w:pPr>
        <w:ind w:firstLine="540"/>
        <w:jc w:val="both"/>
      </w:pPr>
      <w:r w:rsidRPr="004F16FB">
        <w:t xml:space="preserve">Для створення конкурентного середовища </w:t>
      </w:r>
      <w:proofErr w:type="gramStart"/>
      <w:r w:rsidRPr="004F16FB">
        <w:t>на ринку</w:t>
      </w:r>
      <w:proofErr w:type="gramEnd"/>
      <w:r w:rsidRPr="004F16FB">
        <w:t xml:space="preserve"> послуг з управління багатоквартирного житлового будинку, забезпечення належного утримання приватизованих квартир у багатоквартирних будинках в населених пунктів Верхньодніпровської міської територіальної громади проводиться робота зі створення об’єднань співвласників багатоквартирних будинків. Станом на 1 вересня 2021 року на території громади є 14 об’єднань співвласників багатоквартирних будинків, 47 будинкам надає послуги управляюча компанія. </w:t>
      </w:r>
    </w:p>
    <w:p w:rsidR="00AA016C" w:rsidRPr="004F16FB" w:rsidRDefault="00AA016C" w:rsidP="00AA016C">
      <w:pPr>
        <w:ind w:firstLine="540"/>
        <w:jc w:val="both"/>
      </w:pPr>
      <w:r w:rsidRPr="004F16FB">
        <w:t>Сучасний стан водопровідно-каналізаційного господарства громади свідчить про необхідність вирішення питань його розвитку. Побудовані в 60-70 роках очисні споруди, насосні станції, мережі водопроводу і каналізації знаходяться у критичному стані, працюють у форсованому режимі, наслідком чого є зростання кількості пошкоджень на мережах і в обладнанні, обмеженість можливостей в очищенні питної води і стоків.</w:t>
      </w:r>
    </w:p>
    <w:p w:rsidR="00AA016C" w:rsidRPr="004F16FB" w:rsidRDefault="00AA016C" w:rsidP="00AA016C">
      <w:pPr>
        <w:ind w:firstLine="540"/>
        <w:jc w:val="both"/>
      </w:pPr>
      <w:r w:rsidRPr="004F16FB">
        <w:t xml:space="preserve">Використання морально застарілого обладнання при підготовці питної води та очистки каналізаційних стоків, втрати води при транспортуванні, все це впливає на </w:t>
      </w:r>
      <w:r w:rsidRPr="004F16FB">
        <w:lastRenderedPageBreak/>
        <w:t>фактичну собівартість підготовки питної води, як правило – збільшуються збитки підприємства.</w:t>
      </w:r>
    </w:p>
    <w:p w:rsidR="00AA016C" w:rsidRPr="004F16FB" w:rsidRDefault="00AA016C" w:rsidP="00AA016C">
      <w:pPr>
        <w:ind w:firstLine="540"/>
        <w:jc w:val="both"/>
      </w:pPr>
      <w:r w:rsidRPr="004F16FB">
        <w:t xml:space="preserve">Аналіз існуючої системи централізованого водопостачання та водовідведення </w:t>
      </w:r>
      <w:proofErr w:type="gramStart"/>
      <w:r w:rsidRPr="004F16FB">
        <w:t>громади  свідчить</w:t>
      </w:r>
      <w:proofErr w:type="gramEnd"/>
      <w:r w:rsidRPr="004F16FB">
        <w:t xml:space="preserve"> про те, що основними чинниками неефективності й енерговитратні виробництва послуг комунальних підприємств  з водопостачання та водовідведення– є технічна застарілість  обладнання об’єктів по підготовці питної води, очистки каналізаційних стоків, мереж транспортування та низьких коефіцієнт їх корисної дії.</w:t>
      </w:r>
    </w:p>
    <w:p w:rsidR="00AA016C" w:rsidRPr="004F16FB" w:rsidRDefault="00AA016C" w:rsidP="00AA016C">
      <w:pPr>
        <w:ind w:firstLine="540"/>
        <w:jc w:val="both"/>
      </w:pPr>
      <w:r w:rsidRPr="004F16FB">
        <w:t xml:space="preserve">Проблемні питання водопостачання та </w:t>
      </w:r>
      <w:proofErr w:type="gramStart"/>
      <w:r w:rsidRPr="004F16FB">
        <w:t>водовідведення,  заплановано</w:t>
      </w:r>
      <w:proofErr w:type="gramEnd"/>
      <w:r w:rsidRPr="004F16FB">
        <w:t xml:space="preserve"> вирішити на протязі 2021-2025 років:  </w:t>
      </w:r>
    </w:p>
    <w:p w:rsidR="00AA016C" w:rsidRPr="004F16FB" w:rsidRDefault="00AA016C" w:rsidP="00AA016C">
      <w:pPr>
        <w:ind w:firstLine="540"/>
        <w:jc w:val="both"/>
        <w:rPr>
          <w:color w:val="000000"/>
        </w:rPr>
      </w:pPr>
      <w:r w:rsidRPr="004F16FB">
        <w:t>-</w:t>
      </w:r>
      <w:r w:rsidRPr="004F16FB">
        <w:rPr>
          <w:color w:val="000000"/>
        </w:rPr>
        <w:t xml:space="preserve"> Заміна водопровідних мереж із заміною засувної арматури смт. Дніпровське;</w:t>
      </w:r>
    </w:p>
    <w:p w:rsidR="00AA016C" w:rsidRPr="004F16FB" w:rsidRDefault="00AA016C" w:rsidP="00AA016C">
      <w:pPr>
        <w:ind w:firstLine="540"/>
        <w:jc w:val="both"/>
        <w:rPr>
          <w:color w:val="000000"/>
        </w:rPr>
      </w:pPr>
      <w:r w:rsidRPr="004F16FB">
        <w:rPr>
          <w:color w:val="000000"/>
        </w:rPr>
        <w:t>- Поточний ремонт з частковою заміною каналізаційних мереж по вул. Шкільній, вул. Центральній, смт. Дніпровське;</w:t>
      </w:r>
    </w:p>
    <w:p w:rsidR="00AA016C" w:rsidRPr="004F16FB" w:rsidRDefault="00AA016C" w:rsidP="00AA016C">
      <w:pPr>
        <w:ind w:firstLine="540"/>
        <w:jc w:val="both"/>
        <w:rPr>
          <w:color w:val="000000"/>
        </w:rPr>
      </w:pPr>
      <w:r w:rsidRPr="004F16FB">
        <w:rPr>
          <w:color w:val="000000"/>
        </w:rPr>
        <w:t>-Поточний ремонт водопровідно- каналізаційних колодязів з придбанням люків;</w:t>
      </w:r>
    </w:p>
    <w:p w:rsidR="00AA016C" w:rsidRPr="004F16FB" w:rsidRDefault="00AA016C" w:rsidP="00AA016C">
      <w:pPr>
        <w:ind w:firstLine="540"/>
        <w:jc w:val="both"/>
        <w:rPr>
          <w:color w:val="000000"/>
        </w:rPr>
      </w:pPr>
      <w:r w:rsidRPr="004F16FB">
        <w:rPr>
          <w:color w:val="000000"/>
        </w:rPr>
        <w:t>- «Капітальний ремонт водопровідної мережі по вул. Ілляшевської в с. Пушкарівка»;</w:t>
      </w:r>
    </w:p>
    <w:p w:rsidR="00AA016C" w:rsidRPr="004F16FB" w:rsidRDefault="00AA016C" w:rsidP="00AA016C">
      <w:pPr>
        <w:ind w:firstLine="540"/>
        <w:jc w:val="both"/>
        <w:rPr>
          <w:color w:val="000000"/>
        </w:rPr>
      </w:pPr>
      <w:r w:rsidRPr="004F16FB">
        <w:rPr>
          <w:color w:val="000000"/>
        </w:rPr>
        <w:t>- «Реконструкція резервуару технічної води на території КП «Господар» ВМР».</w:t>
      </w:r>
    </w:p>
    <w:p w:rsidR="00AA016C" w:rsidRPr="004F16FB" w:rsidRDefault="00AA016C" w:rsidP="00AA016C">
      <w:pPr>
        <w:ind w:firstLine="540"/>
        <w:jc w:val="both"/>
        <w:rPr>
          <w:color w:val="000000" w:themeColor="text1"/>
        </w:rPr>
      </w:pPr>
      <w:r w:rsidRPr="004F16FB">
        <w:rPr>
          <w:color w:val="000000" w:themeColor="text1"/>
        </w:rPr>
        <w:t>Недостатній рівень зовнішнього освітлення вуличної мережі. Потребують відновлення мережі зовнішнього освітлення вулиць міста.</w:t>
      </w:r>
    </w:p>
    <w:p w:rsidR="00AA016C" w:rsidRPr="004F16FB" w:rsidRDefault="00AA016C" w:rsidP="00AA016C">
      <w:pPr>
        <w:ind w:firstLine="540"/>
        <w:jc w:val="both"/>
        <w:rPr>
          <w:color w:val="000000" w:themeColor="text1"/>
        </w:rPr>
      </w:pPr>
      <w:r w:rsidRPr="004F16FB">
        <w:rPr>
          <w:color w:val="000000" w:themeColor="text1"/>
        </w:rPr>
        <w:t xml:space="preserve">Технічне переоснащення (відновлення елементів </w:t>
      </w:r>
      <w:proofErr w:type="gramStart"/>
      <w:r w:rsidRPr="004F16FB">
        <w:rPr>
          <w:color w:val="000000" w:themeColor="text1"/>
        </w:rPr>
        <w:t>благоустрою)зовнішнього</w:t>
      </w:r>
      <w:proofErr w:type="gramEnd"/>
      <w:r w:rsidRPr="004F16FB">
        <w:rPr>
          <w:color w:val="000000" w:themeColor="text1"/>
        </w:rPr>
        <w:t xml:space="preserve"> освітлення заплановано вирішити на протязі 2021-2025 років: </w:t>
      </w:r>
    </w:p>
    <w:p w:rsidR="00AA016C" w:rsidRPr="004F16FB" w:rsidRDefault="00AA016C" w:rsidP="00AA016C">
      <w:pPr>
        <w:ind w:firstLine="540"/>
        <w:jc w:val="both"/>
        <w:rPr>
          <w:color w:val="000000" w:themeColor="text1"/>
        </w:rPr>
      </w:pPr>
      <w:r w:rsidRPr="004F16FB">
        <w:rPr>
          <w:color w:val="000000" w:themeColor="text1"/>
        </w:rPr>
        <w:t xml:space="preserve">-"Технічне переоснащення (відновлення елементів </w:t>
      </w:r>
      <w:proofErr w:type="gramStart"/>
      <w:r w:rsidRPr="004F16FB">
        <w:rPr>
          <w:color w:val="000000" w:themeColor="text1"/>
        </w:rPr>
        <w:t>благоустрою)зовнішнього</w:t>
      </w:r>
      <w:proofErr w:type="gramEnd"/>
      <w:r w:rsidRPr="004F16FB">
        <w:rPr>
          <w:color w:val="000000" w:themeColor="text1"/>
        </w:rPr>
        <w:t xml:space="preserve"> освітлення вул.Водяна, вул.Грибоєдова, вул.Дорожна, частини вул. Маліновського, частини вул. Шевченка в смт. Новомиколаївка Верхньодніпровського району Дніпропетровської;</w:t>
      </w:r>
    </w:p>
    <w:p w:rsidR="00AA016C" w:rsidRPr="004F16FB" w:rsidRDefault="00AA016C" w:rsidP="00AA016C">
      <w:pPr>
        <w:ind w:firstLine="540"/>
        <w:jc w:val="both"/>
        <w:rPr>
          <w:color w:val="000000" w:themeColor="text1"/>
        </w:rPr>
      </w:pPr>
      <w:r w:rsidRPr="004F16FB">
        <w:rPr>
          <w:color w:val="000000" w:themeColor="text1"/>
        </w:rPr>
        <w:t>-Технічне переоснащення (відновлення елементів благоустрою) зовнішнього освітлення вул. Жуківка, вул. Зарічна в с.Заріччя Верхньодніпровського району Дніпропетровської області;</w:t>
      </w:r>
    </w:p>
    <w:p w:rsidR="00AA016C" w:rsidRPr="004F16FB" w:rsidRDefault="00AA016C" w:rsidP="00AA016C">
      <w:pPr>
        <w:ind w:firstLine="540"/>
        <w:jc w:val="both"/>
        <w:rPr>
          <w:color w:val="000000"/>
        </w:rPr>
      </w:pPr>
      <w:r w:rsidRPr="004F16FB">
        <w:rPr>
          <w:color w:val="000000"/>
        </w:rPr>
        <w:t>-«Реконструкція зовнішнього освітлення пр. Шевченка, міста Верхньодніпровськ»;</w:t>
      </w:r>
    </w:p>
    <w:p w:rsidR="00AA016C" w:rsidRPr="004F16FB" w:rsidRDefault="00AA016C" w:rsidP="00AA016C">
      <w:pPr>
        <w:ind w:firstLine="540"/>
        <w:jc w:val="both"/>
        <w:rPr>
          <w:color w:val="000000"/>
        </w:rPr>
      </w:pPr>
      <w:r w:rsidRPr="004F16FB">
        <w:rPr>
          <w:color w:val="000000"/>
        </w:rPr>
        <w:t>-«Реконструкція зовнішнього освітлення вул. Титова, міста Верхньодніпровськ»;</w:t>
      </w:r>
    </w:p>
    <w:p w:rsidR="00AA016C" w:rsidRPr="004F16FB" w:rsidRDefault="00AA016C" w:rsidP="00AA016C">
      <w:pPr>
        <w:ind w:firstLine="540"/>
        <w:jc w:val="both"/>
        <w:rPr>
          <w:color w:val="000000" w:themeColor="text1"/>
        </w:rPr>
      </w:pPr>
      <w:r w:rsidRPr="004F16FB">
        <w:rPr>
          <w:color w:val="000000"/>
        </w:rPr>
        <w:t>-Встановлення центральної шафи управління зовнішнім освітлення в населених пунктах територіальної громади.</w:t>
      </w:r>
    </w:p>
    <w:p w:rsidR="00AA016C" w:rsidRPr="004F16FB" w:rsidRDefault="00AA016C" w:rsidP="00AA016C">
      <w:pPr>
        <w:ind w:firstLine="540"/>
        <w:jc w:val="both"/>
      </w:pPr>
      <w:r w:rsidRPr="004F16FB">
        <w:t>Існуюча інфраструктура центральної частини міста Верхньодніпровськ не повністю відповідає вимогам існуючого стану з їх утримання.</w:t>
      </w:r>
    </w:p>
    <w:p w:rsidR="00AA016C" w:rsidRPr="004F16FB" w:rsidRDefault="00AA016C" w:rsidP="00AA016C">
      <w:pPr>
        <w:ind w:firstLine="540"/>
        <w:jc w:val="both"/>
      </w:pPr>
      <w:r w:rsidRPr="004F16FB">
        <w:t>З метою поліпшення та розвитку інфраструктури відпочинку мешканців міста в зелених зонах (парки, сквери, алеї) заплановано проведення наступних заходів:</w:t>
      </w:r>
    </w:p>
    <w:p w:rsidR="00AA016C" w:rsidRPr="004F16FB" w:rsidRDefault="00AA016C" w:rsidP="00AA016C">
      <w:pPr>
        <w:numPr>
          <w:ilvl w:val="0"/>
          <w:numId w:val="2"/>
        </w:numPr>
        <w:jc w:val="both"/>
      </w:pPr>
      <w:r w:rsidRPr="004F16FB">
        <w:t xml:space="preserve">«Реконструкція центральної </w:t>
      </w:r>
      <w:proofErr w:type="gramStart"/>
      <w:r w:rsidRPr="004F16FB">
        <w:t>частини  проспекту</w:t>
      </w:r>
      <w:proofErr w:type="gramEnd"/>
      <w:r w:rsidRPr="004F16FB">
        <w:t xml:space="preserve"> Шевченка, м. Верхньодніпровськ, Дніпропетровської області», що покращить умови для проведення  дозвілля та пішохідного пересування мешканців міста; основними заходами передбачено виконання </w:t>
      </w:r>
      <w:r w:rsidRPr="004F16FB">
        <w:rPr>
          <w:lang w:eastAsia="it-IT"/>
        </w:rPr>
        <w:t xml:space="preserve">робіт з облаштування </w:t>
      </w:r>
    </w:p>
    <w:p w:rsidR="00AA016C" w:rsidRPr="004F16FB" w:rsidRDefault="00AA016C" w:rsidP="00AA016C">
      <w:pPr>
        <w:numPr>
          <w:ilvl w:val="0"/>
          <w:numId w:val="2"/>
        </w:numPr>
        <w:tabs>
          <w:tab w:val="clear" w:pos="720"/>
        </w:tabs>
        <w:jc w:val="both"/>
      </w:pPr>
      <w:r w:rsidRPr="004F16FB">
        <w:rPr>
          <w:lang w:eastAsia="it-IT"/>
        </w:rPr>
        <w:t>поточний ремонти тротуарів, що покращить пересування мешканців та естетичний вигляд населених пунктів Верхньодніпровської міської територіальної громади.</w:t>
      </w:r>
    </w:p>
    <w:p w:rsidR="00AA016C" w:rsidRPr="004F16FB" w:rsidRDefault="00AA016C" w:rsidP="00AA016C">
      <w:pPr>
        <w:ind w:firstLine="720"/>
        <w:jc w:val="both"/>
        <w:rPr>
          <w:color w:val="000000" w:themeColor="text1"/>
          <w:shd w:val="clear" w:color="auto" w:fill="FFFFFF"/>
        </w:rPr>
      </w:pPr>
      <w:r w:rsidRPr="004F16FB">
        <w:rPr>
          <w:color w:val="000000" w:themeColor="text1"/>
          <w:shd w:val="clear" w:color="auto" w:fill="FFFFFF"/>
        </w:rPr>
        <w:t xml:space="preserve">Необхідність комплексного благоустрою територій </w:t>
      </w:r>
      <w:r w:rsidRPr="004F16FB">
        <w:rPr>
          <w:lang w:eastAsia="it-IT"/>
        </w:rPr>
        <w:t>населених пунктів Верхньодніпровської міської територіальної громади</w:t>
      </w:r>
      <w:r w:rsidRPr="004F16FB">
        <w:rPr>
          <w:color w:val="000000" w:themeColor="text1"/>
          <w:shd w:val="clear" w:color="auto" w:fill="FFFFFF"/>
        </w:rPr>
        <w:t>, продиктоване на сьогоднішній день необхідністю забезпечення проживання людей у більш комфортних умовах та постійно зростаючому добробуті населення. Реалізація програми дозволить здійснити проведення комплексу заходів, у тому числі організаційно-інформаційного характеру, що дозволить досягти необхідного рівня впорядкованості й належного благоустрою та санітарного стану територій. Для здійснення заходів з благоустрою планується придбати комунальну техніку:</w:t>
      </w:r>
    </w:p>
    <w:p w:rsidR="00AA016C" w:rsidRPr="004F16FB" w:rsidRDefault="00AA016C" w:rsidP="00AA016C">
      <w:pPr>
        <w:ind w:firstLine="720"/>
        <w:jc w:val="both"/>
        <w:rPr>
          <w:color w:val="000000"/>
        </w:rPr>
      </w:pPr>
      <w:r w:rsidRPr="004F16FB">
        <w:rPr>
          <w:color w:val="000000"/>
        </w:rPr>
        <w:t>Ричажно-телескопічний автопідйомник SOCAGE A314(13,7м</w:t>
      </w:r>
      <w:proofErr w:type="gramStart"/>
      <w:r w:rsidRPr="004F16FB">
        <w:rPr>
          <w:color w:val="000000"/>
        </w:rPr>
        <w:t>),на</w:t>
      </w:r>
      <w:proofErr w:type="gramEnd"/>
      <w:r w:rsidRPr="004F16FB">
        <w:rPr>
          <w:color w:val="000000"/>
        </w:rPr>
        <w:t xml:space="preserve"> базі шасі NDC B22R33;</w:t>
      </w:r>
    </w:p>
    <w:p w:rsidR="00AA016C" w:rsidRPr="004F16FB" w:rsidRDefault="00AA016C" w:rsidP="00AA016C">
      <w:pPr>
        <w:ind w:firstLine="720"/>
        <w:jc w:val="both"/>
        <w:rPr>
          <w:color w:val="000000"/>
        </w:rPr>
      </w:pPr>
      <w:r w:rsidRPr="004F16FB">
        <w:rPr>
          <w:color w:val="000000"/>
        </w:rPr>
        <w:t>Дорожньо- комбінована машина АТ-МДК-8 (</w:t>
      </w:r>
      <w:proofErr w:type="gramStart"/>
      <w:r w:rsidRPr="004F16FB">
        <w:rPr>
          <w:color w:val="000000"/>
        </w:rPr>
        <w:t>зима:піско</w:t>
      </w:r>
      <w:proofErr w:type="gramEnd"/>
      <w:r w:rsidRPr="004F16FB">
        <w:rPr>
          <w:color w:val="000000"/>
        </w:rPr>
        <w:t>/соле-розкидальне обладнання, відвал поворотний, літо: поливо мийне, щіточне обладнання)на базі самоскиду МАЗ-55500С3;</w:t>
      </w:r>
    </w:p>
    <w:p w:rsidR="00AA016C" w:rsidRPr="004F16FB" w:rsidRDefault="00AA016C" w:rsidP="00AA016C">
      <w:pPr>
        <w:ind w:firstLine="720"/>
        <w:jc w:val="both"/>
        <w:rPr>
          <w:color w:val="000000"/>
        </w:rPr>
      </w:pPr>
      <w:r w:rsidRPr="004F16FB">
        <w:rPr>
          <w:color w:val="000000"/>
        </w:rPr>
        <w:t>Трактор МТЗ-82 з відвалом для прибирання снігу; щітка; косарка-відкосів каналів К-78М з ріжучім апаратом 33АП.К.-78М.14.00.000.; КУН-навантажувач;</w:t>
      </w:r>
    </w:p>
    <w:p w:rsidR="00AA016C" w:rsidRPr="004F16FB" w:rsidRDefault="00AA016C" w:rsidP="00AA016C">
      <w:pPr>
        <w:ind w:firstLine="720"/>
        <w:jc w:val="both"/>
        <w:rPr>
          <w:color w:val="000000"/>
        </w:rPr>
      </w:pPr>
      <w:r w:rsidRPr="004F16FB">
        <w:rPr>
          <w:color w:val="000000"/>
        </w:rPr>
        <w:t>Машина для обрізки дерев по узбіччям;</w:t>
      </w:r>
    </w:p>
    <w:p w:rsidR="00AA016C" w:rsidRPr="004F16FB" w:rsidRDefault="00AA016C" w:rsidP="00AA016C">
      <w:pPr>
        <w:ind w:firstLine="720"/>
        <w:jc w:val="both"/>
        <w:rPr>
          <w:color w:val="000000" w:themeColor="text1"/>
          <w:shd w:val="clear" w:color="auto" w:fill="FFFFFF"/>
        </w:rPr>
      </w:pPr>
      <w:r w:rsidRPr="004F16FB">
        <w:rPr>
          <w:color w:val="000000"/>
        </w:rPr>
        <w:lastRenderedPageBreak/>
        <w:t xml:space="preserve">Сміттєвоз з системою змінних кузовів портального типу АТ-4024, на базі шасі DAYUN CGC -1120 </w:t>
      </w:r>
      <w:proofErr w:type="gramStart"/>
      <w:r w:rsidRPr="004F16FB">
        <w:rPr>
          <w:color w:val="000000"/>
        </w:rPr>
        <w:t>з  відвалом</w:t>
      </w:r>
      <w:proofErr w:type="gramEnd"/>
      <w:r w:rsidRPr="004F16FB">
        <w:rPr>
          <w:color w:val="000000"/>
        </w:rPr>
        <w:t xml:space="preserve"> для прибирання снігу та кузовом портальним(7м3);</w:t>
      </w:r>
    </w:p>
    <w:p w:rsidR="00AA016C" w:rsidRPr="004F16FB" w:rsidRDefault="00AA016C" w:rsidP="00AA016C">
      <w:pPr>
        <w:ind w:firstLine="720"/>
        <w:jc w:val="both"/>
        <w:rPr>
          <w:color w:val="000000"/>
        </w:rPr>
      </w:pPr>
      <w:r w:rsidRPr="004F16FB">
        <w:rPr>
          <w:color w:val="000000"/>
        </w:rPr>
        <w:t>Сміттєвоз з заднім завантаженням АТ-</w:t>
      </w:r>
      <w:proofErr w:type="gramStart"/>
      <w:r w:rsidRPr="004F16FB">
        <w:rPr>
          <w:color w:val="000000"/>
        </w:rPr>
        <w:t>4021,(</w:t>
      </w:r>
      <w:proofErr w:type="gramEnd"/>
      <w:r w:rsidRPr="004F16FB">
        <w:rPr>
          <w:color w:val="000000"/>
        </w:rPr>
        <w:t>9м3) на базі шасі DAYUN CGC з поворотним відвалом;</w:t>
      </w:r>
    </w:p>
    <w:p w:rsidR="00AA016C" w:rsidRPr="004F16FB" w:rsidRDefault="00AA016C" w:rsidP="00AA016C">
      <w:pPr>
        <w:ind w:firstLine="720"/>
        <w:jc w:val="both"/>
        <w:rPr>
          <w:color w:val="000000"/>
        </w:rPr>
      </w:pPr>
      <w:r w:rsidRPr="004F16FB">
        <w:rPr>
          <w:color w:val="000000"/>
        </w:rPr>
        <w:t xml:space="preserve">Автогрейдер </w:t>
      </w:r>
      <w:proofErr w:type="gramStart"/>
      <w:r w:rsidRPr="004F16FB">
        <w:rPr>
          <w:color w:val="000000"/>
        </w:rPr>
        <w:t>XCMG  GR</w:t>
      </w:r>
      <w:proofErr w:type="gramEnd"/>
      <w:r w:rsidRPr="004F16FB">
        <w:rPr>
          <w:color w:val="000000"/>
        </w:rPr>
        <w:t>135 в комплекті з переднім відвалом та розпушувачем;</w:t>
      </w:r>
    </w:p>
    <w:p w:rsidR="00AA016C" w:rsidRPr="004F16FB" w:rsidRDefault="00AA016C" w:rsidP="00AA016C">
      <w:pPr>
        <w:ind w:firstLine="720"/>
        <w:jc w:val="both"/>
        <w:rPr>
          <w:color w:val="000000"/>
        </w:rPr>
      </w:pPr>
      <w:r w:rsidRPr="004F16FB">
        <w:rPr>
          <w:color w:val="000000"/>
        </w:rPr>
        <w:t>Екскаватор-навантажувач ЕП-Ф-П-01:</w:t>
      </w:r>
    </w:p>
    <w:p w:rsidR="00AA016C" w:rsidRPr="004F16FB" w:rsidRDefault="00AA016C" w:rsidP="00AA016C">
      <w:pPr>
        <w:jc w:val="both"/>
        <w:rPr>
          <w:color w:val="000000"/>
        </w:rPr>
      </w:pPr>
      <w:r w:rsidRPr="004F16FB">
        <w:rPr>
          <w:color w:val="000000"/>
        </w:rPr>
        <w:t xml:space="preserve">Машина каналопромивочнаКО - 503КП – 9; </w:t>
      </w:r>
    </w:p>
    <w:p w:rsidR="00AA016C" w:rsidRPr="004F16FB" w:rsidRDefault="00AA016C" w:rsidP="00AA016C">
      <w:pPr>
        <w:jc w:val="both"/>
        <w:rPr>
          <w:color w:val="000000"/>
        </w:rPr>
      </w:pPr>
      <w:r w:rsidRPr="004F16FB">
        <w:rPr>
          <w:color w:val="000000"/>
        </w:rPr>
        <w:t>Ричажно-телескопічний автопідйомник SOCAGE DA324(24м), на базі шасі на шасси DAYUN CGC1100.</w:t>
      </w:r>
    </w:p>
    <w:p w:rsidR="00AA016C" w:rsidRPr="004F16FB" w:rsidRDefault="00AA016C" w:rsidP="00AA016C">
      <w:pPr>
        <w:ind w:firstLine="540"/>
        <w:jc w:val="both"/>
      </w:pPr>
      <w:r w:rsidRPr="004F16FB">
        <w:t>З метою поліпшення якості утримання дорожнього полотна стратегічно заплановано реалізацію наступних заходів:</w:t>
      </w:r>
    </w:p>
    <w:p w:rsidR="00AA016C" w:rsidRPr="004F16FB" w:rsidRDefault="00AA016C" w:rsidP="00AA016C">
      <w:pPr>
        <w:numPr>
          <w:ilvl w:val="0"/>
          <w:numId w:val="4"/>
        </w:numPr>
        <w:ind w:left="0" w:firstLine="1260"/>
        <w:jc w:val="both"/>
      </w:pPr>
      <w:r w:rsidRPr="004F16FB">
        <w:t>відновлення та ремонт зливової каналізації, що продовжить строк експлуатації дорожнього полотна, зменшить підтоплення території, забезпечить зручності пересування населення (в</w:t>
      </w:r>
      <w:r w:rsidRPr="004F16FB">
        <w:rPr>
          <w:lang w:eastAsia="it-IT"/>
        </w:rPr>
        <w:t>иконання робіт з прокладання нових ливнеприймачів, ремонту існуючих).</w:t>
      </w:r>
    </w:p>
    <w:p w:rsidR="00AA016C" w:rsidRPr="004F16FB" w:rsidRDefault="00AA016C" w:rsidP="00AA016C">
      <w:pPr>
        <w:ind w:firstLine="851"/>
        <w:jc w:val="both"/>
      </w:pPr>
      <w:r w:rsidRPr="004F16FB">
        <w:t xml:space="preserve">Переважна більшість   доріг в населених пунктах громади непридатна для комфортного та безпечного руху. Не дивлячись на постійне збільшення обсягів фінансування на капітальний та поточний ремонт із місцевого </w:t>
      </w:r>
      <w:proofErr w:type="gramStart"/>
      <w:r w:rsidRPr="004F16FB">
        <w:t>бюджету</w:t>
      </w:r>
      <w:proofErr w:type="gramEnd"/>
      <w:r w:rsidRPr="004F16FB">
        <w:t xml:space="preserve"> а також коштів, передбачених субвенціями, які передбачаються на утримання і ремонт вулично-дорожньої мережі, фінансування ледве вистачає на проведення першочергових робіт. </w:t>
      </w:r>
    </w:p>
    <w:p w:rsidR="00AA016C" w:rsidRPr="004F16FB" w:rsidRDefault="00AA016C" w:rsidP="00AA016C">
      <w:pPr>
        <w:ind w:firstLine="851"/>
        <w:jc w:val="both"/>
      </w:pPr>
      <w:r w:rsidRPr="004F16FB">
        <w:t>Для здійснення поточного ремонту доріг на території населених пунктів громади програмою передбачено 36325851,98 грн.</w:t>
      </w:r>
    </w:p>
    <w:p w:rsidR="00AA016C" w:rsidRPr="004F16FB" w:rsidRDefault="00AA016C" w:rsidP="00AA016C">
      <w:pPr>
        <w:ind w:firstLine="851"/>
        <w:jc w:val="both"/>
        <w:rPr>
          <w:color w:val="1D1B11"/>
        </w:rPr>
      </w:pPr>
      <w:r w:rsidRPr="004F16FB">
        <w:t xml:space="preserve">Значні витрати коштів на придбання енергоносіїв потребують </w:t>
      </w:r>
      <w:r w:rsidRPr="004F16FB">
        <w:rPr>
          <w:rStyle w:val="rvts29"/>
        </w:rPr>
        <w:t xml:space="preserve">комплексної реконструкції систем теплопостачання, яка дозволить </w:t>
      </w:r>
      <w:r w:rsidRPr="004F16FB">
        <w:rPr>
          <w:color w:val="1D1B11"/>
        </w:rPr>
        <w:t xml:space="preserve">знизити споживання енергоносіїв джерелом теплопостачання до 20%. </w:t>
      </w:r>
    </w:p>
    <w:p w:rsidR="00AA016C" w:rsidRPr="004F16FB" w:rsidRDefault="00AA016C" w:rsidP="00AA016C">
      <w:pPr>
        <w:shd w:val="clear" w:color="auto" w:fill="FFFFFF"/>
        <w:ind w:left="39" w:firstLine="812"/>
        <w:jc w:val="both"/>
        <w:rPr>
          <w:color w:val="000000" w:themeColor="text1"/>
          <w:shd w:val="clear" w:color="auto" w:fill="FFFFFF"/>
        </w:rPr>
      </w:pPr>
      <w:r w:rsidRPr="004F16FB">
        <w:rPr>
          <w:rStyle w:val="rvts29"/>
          <w:color w:val="000000" w:themeColor="text1"/>
        </w:rPr>
        <w:t>П</w:t>
      </w:r>
      <w:r w:rsidRPr="004F16FB">
        <w:rPr>
          <w:color w:val="000000" w:themeColor="text1"/>
          <w:shd w:val="clear" w:color="auto" w:fill="FFFFFF"/>
        </w:rPr>
        <w:t xml:space="preserve">еревагами встановлення ІТП і впровадження індивідуального розрахунку за приладами </w:t>
      </w:r>
      <w:proofErr w:type="gramStart"/>
      <w:r w:rsidRPr="004F16FB">
        <w:rPr>
          <w:color w:val="000000" w:themeColor="text1"/>
          <w:shd w:val="clear" w:color="auto" w:fill="FFFFFF"/>
        </w:rPr>
        <w:t>обліку  є</w:t>
      </w:r>
      <w:proofErr w:type="gramEnd"/>
      <w:r w:rsidRPr="004F16FB">
        <w:rPr>
          <w:color w:val="000000" w:themeColor="text1"/>
          <w:shd w:val="clear" w:color="auto" w:fill="FFFFFF"/>
        </w:rPr>
        <w:t>:</w:t>
      </w:r>
    </w:p>
    <w:p w:rsidR="00AA016C" w:rsidRPr="004F16FB" w:rsidRDefault="00AA016C" w:rsidP="00AA016C">
      <w:pPr>
        <w:shd w:val="clear" w:color="auto" w:fill="FFFFFF"/>
        <w:spacing w:line="360" w:lineRule="atLeast"/>
        <w:jc w:val="both"/>
        <w:textAlignment w:val="baseline"/>
        <w:rPr>
          <w:color w:val="000000" w:themeColor="text1"/>
          <w:spacing w:val="-15"/>
        </w:rPr>
      </w:pPr>
      <w:r w:rsidRPr="004F16FB">
        <w:rPr>
          <w:color w:val="000000" w:themeColor="text1"/>
          <w:spacing w:val="-15"/>
        </w:rPr>
        <w:t>-індивідуальне налаштовування споживання тепла відповідно до температурного графіку;</w:t>
      </w:r>
    </w:p>
    <w:p w:rsidR="00AA016C" w:rsidRPr="004F16FB" w:rsidRDefault="00AA016C" w:rsidP="00AA016C">
      <w:pPr>
        <w:shd w:val="clear" w:color="auto" w:fill="FFFFFF"/>
        <w:spacing w:line="360" w:lineRule="atLeast"/>
        <w:jc w:val="both"/>
        <w:textAlignment w:val="baseline"/>
        <w:rPr>
          <w:color w:val="000000" w:themeColor="text1"/>
          <w:spacing w:val="-15"/>
        </w:rPr>
      </w:pPr>
      <w:r w:rsidRPr="004F16FB">
        <w:rPr>
          <w:color w:val="000000" w:themeColor="text1"/>
          <w:spacing w:val="-15"/>
        </w:rPr>
        <w:t>-можливість зниження теплоспоживання в неробочі години;</w:t>
      </w:r>
    </w:p>
    <w:p w:rsidR="00AA016C" w:rsidRPr="004F16FB" w:rsidRDefault="00AA016C" w:rsidP="00AA016C">
      <w:pPr>
        <w:shd w:val="clear" w:color="auto" w:fill="FFFFFF"/>
        <w:spacing w:line="360" w:lineRule="atLeast"/>
        <w:jc w:val="both"/>
        <w:textAlignment w:val="baseline"/>
        <w:rPr>
          <w:color w:val="000000" w:themeColor="text1"/>
          <w:spacing w:val="-15"/>
        </w:rPr>
      </w:pPr>
      <w:r w:rsidRPr="004F16FB">
        <w:rPr>
          <w:color w:val="000000" w:themeColor="text1"/>
          <w:spacing w:val="-15"/>
        </w:rPr>
        <w:t>-підвищення якості теплопостачання на потреби опалення;</w:t>
      </w:r>
    </w:p>
    <w:p w:rsidR="00AA016C" w:rsidRPr="004F16FB" w:rsidRDefault="00AA016C" w:rsidP="00AA016C">
      <w:pPr>
        <w:shd w:val="clear" w:color="auto" w:fill="FFFFFF"/>
        <w:spacing w:line="360" w:lineRule="atLeast"/>
        <w:jc w:val="both"/>
        <w:textAlignment w:val="baseline"/>
        <w:rPr>
          <w:color w:val="000000" w:themeColor="text1"/>
          <w:spacing w:val="-15"/>
        </w:rPr>
      </w:pPr>
      <w:r w:rsidRPr="004F16FB">
        <w:rPr>
          <w:color w:val="000000" w:themeColor="text1"/>
          <w:spacing w:val="-15"/>
        </w:rPr>
        <w:t>-зниження тепловтрат в мережах системи опалення;</w:t>
      </w:r>
    </w:p>
    <w:p w:rsidR="00AA016C" w:rsidRPr="004F16FB" w:rsidRDefault="00AA016C" w:rsidP="00AA016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  <w:lang w:val="uk-UA"/>
        </w:rPr>
      </w:pPr>
      <w:r w:rsidRPr="004F16FB">
        <w:rPr>
          <w:color w:val="1D1B11"/>
          <w:shd w:val="clear" w:color="auto" w:fill="FFFFFF"/>
          <w:lang w:val="uk-UA"/>
        </w:rPr>
        <w:t xml:space="preserve"> </w:t>
      </w:r>
      <w:r w:rsidRPr="004F16FB">
        <w:rPr>
          <w:color w:val="000000" w:themeColor="text1"/>
          <w:shd w:val="clear" w:color="auto" w:fill="FFFFFF"/>
          <w:lang w:val="uk-UA"/>
        </w:rPr>
        <w:t>-зменшення споживання теплової енергії на 20% та заощадження бюджетних коштів.</w:t>
      </w:r>
    </w:p>
    <w:p w:rsidR="00AA016C" w:rsidRPr="004F16FB" w:rsidRDefault="00AA016C" w:rsidP="00AA016C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hd w:val="clear" w:color="auto" w:fill="FFFFFF"/>
          <w:lang w:val="uk-UA"/>
        </w:rPr>
      </w:pPr>
      <w:r w:rsidRPr="004F16FB">
        <w:rPr>
          <w:color w:val="000000" w:themeColor="text1"/>
          <w:shd w:val="clear" w:color="auto" w:fill="FFFFFF"/>
        </w:rPr>
        <w:t xml:space="preserve">Реалізація програми дозволить здійснити проведення комплексу заходів, у тому числі організаційно-інформаційного характеру, що дозволить досягти необхідного рівня </w:t>
      </w:r>
      <w:r w:rsidRPr="004F16FB">
        <w:rPr>
          <w:color w:val="000000" w:themeColor="text1"/>
          <w:shd w:val="clear" w:color="auto" w:fill="FFFFFF"/>
          <w:lang w:val="uk-UA"/>
        </w:rPr>
        <w:t xml:space="preserve">надання житлово- комунальних послуг, </w:t>
      </w:r>
      <w:r w:rsidRPr="004F16FB">
        <w:rPr>
          <w:color w:val="000000" w:themeColor="text1"/>
          <w:shd w:val="clear" w:color="auto" w:fill="FFFFFF"/>
        </w:rPr>
        <w:t>впорядкованості й належного благоустрою та санітарного стану територій.</w:t>
      </w:r>
    </w:p>
    <w:p w:rsidR="00AA016C" w:rsidRPr="004F16FB" w:rsidRDefault="00AA016C" w:rsidP="00AA016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  <w:lang w:val="uk-UA"/>
        </w:rPr>
      </w:pPr>
    </w:p>
    <w:p w:rsidR="00AA016C" w:rsidRPr="004F16FB" w:rsidRDefault="00AA016C" w:rsidP="00AA016C">
      <w:pPr>
        <w:jc w:val="center"/>
        <w:rPr>
          <w:b/>
        </w:rPr>
      </w:pPr>
      <w:r w:rsidRPr="004F16FB">
        <w:rPr>
          <w:b/>
        </w:rPr>
        <w:t>III. Мета Програми.</w:t>
      </w:r>
    </w:p>
    <w:p w:rsidR="00AA016C" w:rsidRPr="004F16FB" w:rsidRDefault="00AA016C" w:rsidP="00AA016C">
      <w:pPr>
        <w:ind w:firstLine="720"/>
        <w:jc w:val="both"/>
      </w:pPr>
    </w:p>
    <w:p w:rsidR="00AA016C" w:rsidRPr="004F16FB" w:rsidRDefault="00AA016C" w:rsidP="00AA016C">
      <w:pPr>
        <w:ind w:firstLine="720"/>
        <w:jc w:val="both"/>
      </w:pPr>
      <w:r w:rsidRPr="004F16FB">
        <w:t>Метою Програми розвитку житлово-комунального господарства, благоустрою та інфраструктури  населених пунктів Верхньодніпровської міської територіальної громади на 2021-2025 роки є забезпечення функціонування житлово-комунальної сфери міста, покращення технічного стану житлового фонду, систем водопостачання та водовідведення; скорочення питомих показників використання енергетичних і матеріальних ресурсів на виробництво житлово-комунальних послуг шляхом технічного переоснащення житлово-комунального господарства, утримання об’єктів благоустрою.</w:t>
      </w:r>
    </w:p>
    <w:p w:rsidR="00AA016C" w:rsidRPr="004F16FB" w:rsidRDefault="00AA016C" w:rsidP="00AA016C">
      <w:pPr>
        <w:jc w:val="both"/>
      </w:pPr>
      <w:bookmarkStart w:id="4" w:name="96"/>
      <w:bookmarkEnd w:id="4"/>
      <w:r w:rsidRPr="004F16FB">
        <w:tab/>
      </w:r>
      <w:r w:rsidRPr="004F16FB">
        <w:tab/>
        <w:t>Реалізація Програми передбачає досягнення таких цілей:</w:t>
      </w:r>
    </w:p>
    <w:p w:rsidR="00AA016C" w:rsidRPr="004F16FB" w:rsidRDefault="00AA016C" w:rsidP="00AA016C">
      <w:pPr>
        <w:numPr>
          <w:ilvl w:val="0"/>
          <w:numId w:val="3"/>
        </w:numPr>
        <w:ind w:firstLine="273"/>
        <w:jc w:val="both"/>
      </w:pPr>
      <w:r w:rsidRPr="004F16FB">
        <w:t>підвищення якості житлово-комунальних послуг;</w:t>
      </w:r>
    </w:p>
    <w:p w:rsidR="00AA016C" w:rsidRPr="004F16FB" w:rsidRDefault="00AA016C" w:rsidP="00AA016C">
      <w:pPr>
        <w:numPr>
          <w:ilvl w:val="0"/>
          <w:numId w:val="3"/>
        </w:numPr>
        <w:ind w:left="142" w:firstLine="851"/>
        <w:jc w:val="both"/>
      </w:pPr>
      <w:r w:rsidRPr="004F16FB">
        <w:t xml:space="preserve">удосконалення системи </w:t>
      </w:r>
      <w:proofErr w:type="gramStart"/>
      <w:r w:rsidRPr="004F16FB">
        <w:t>управління  житлово</w:t>
      </w:r>
      <w:proofErr w:type="gramEnd"/>
      <w:r w:rsidRPr="004F16FB">
        <w:t>-комунальним господарством;</w:t>
      </w:r>
    </w:p>
    <w:p w:rsidR="00AA016C" w:rsidRPr="004F16FB" w:rsidRDefault="00AA016C" w:rsidP="00AA016C">
      <w:pPr>
        <w:numPr>
          <w:ilvl w:val="0"/>
          <w:numId w:val="3"/>
        </w:numPr>
        <w:ind w:firstLine="273"/>
        <w:jc w:val="both"/>
      </w:pPr>
      <w:r w:rsidRPr="004F16FB">
        <w:t>активізація діяльності ОСББ;</w:t>
      </w:r>
    </w:p>
    <w:p w:rsidR="00AA016C" w:rsidRPr="004F16FB" w:rsidRDefault="00AA016C" w:rsidP="00AA016C">
      <w:pPr>
        <w:numPr>
          <w:ilvl w:val="0"/>
          <w:numId w:val="3"/>
        </w:numPr>
        <w:ind w:firstLine="273"/>
        <w:jc w:val="both"/>
      </w:pPr>
      <w:r w:rsidRPr="004F16FB">
        <w:t xml:space="preserve">створення сприятливих умов для </w:t>
      </w:r>
      <w:proofErr w:type="gramStart"/>
      <w:r w:rsidRPr="004F16FB">
        <w:t>беззбиткової  діяльності</w:t>
      </w:r>
      <w:proofErr w:type="gramEnd"/>
      <w:r w:rsidRPr="004F16FB">
        <w:t xml:space="preserve"> підприємств житлово-комунального господарства, накопичення інвестиційних ресурсів для технічного переоснащення та розвитку житлово-комунальної інфраструктури;</w:t>
      </w:r>
    </w:p>
    <w:p w:rsidR="00AA016C" w:rsidRPr="004F16FB" w:rsidRDefault="00AA016C" w:rsidP="00AA016C">
      <w:pPr>
        <w:numPr>
          <w:ilvl w:val="0"/>
          <w:numId w:val="3"/>
        </w:numPr>
        <w:ind w:firstLine="273"/>
        <w:jc w:val="both"/>
      </w:pPr>
      <w:proofErr w:type="gramStart"/>
      <w:r w:rsidRPr="004F16FB">
        <w:lastRenderedPageBreak/>
        <w:t>зменшення  технологічних</w:t>
      </w:r>
      <w:proofErr w:type="gramEnd"/>
      <w:r w:rsidRPr="004F16FB">
        <w:t xml:space="preserve"> витрат та втрат ресурсів, впровадження </w:t>
      </w:r>
    </w:p>
    <w:p w:rsidR="00AA016C" w:rsidRPr="004F16FB" w:rsidRDefault="00AA016C" w:rsidP="00AA016C">
      <w:pPr>
        <w:jc w:val="both"/>
      </w:pPr>
      <w:r w:rsidRPr="004F16FB">
        <w:t>прогресивних технологій;</w:t>
      </w:r>
    </w:p>
    <w:p w:rsidR="00AA016C" w:rsidRPr="004F16FB" w:rsidRDefault="00AA016C" w:rsidP="00AA016C">
      <w:pPr>
        <w:numPr>
          <w:ilvl w:val="0"/>
          <w:numId w:val="3"/>
        </w:numPr>
        <w:ind w:firstLine="273"/>
        <w:jc w:val="both"/>
      </w:pPr>
      <w:r w:rsidRPr="004F16FB">
        <w:t>покращення технічного стану доріг громади;</w:t>
      </w:r>
    </w:p>
    <w:p w:rsidR="00AA016C" w:rsidRPr="004F16FB" w:rsidRDefault="00AA016C" w:rsidP="00AA016C">
      <w:pPr>
        <w:numPr>
          <w:ilvl w:val="0"/>
          <w:numId w:val="3"/>
        </w:numPr>
        <w:ind w:firstLine="273"/>
        <w:jc w:val="both"/>
      </w:pPr>
      <w:r w:rsidRPr="004F16FB">
        <w:t>покращення якості зовнішнього освітлення;</w:t>
      </w:r>
    </w:p>
    <w:p w:rsidR="00AA016C" w:rsidRPr="004F16FB" w:rsidRDefault="00AA016C" w:rsidP="00AA016C">
      <w:pPr>
        <w:numPr>
          <w:ilvl w:val="0"/>
          <w:numId w:val="3"/>
        </w:numPr>
        <w:ind w:firstLine="273"/>
        <w:jc w:val="both"/>
      </w:pPr>
      <w:r w:rsidRPr="004F16FB">
        <w:t>розвиток мережі зливової каналізації.</w:t>
      </w:r>
    </w:p>
    <w:p w:rsidR="00AA016C" w:rsidRPr="004F16FB" w:rsidRDefault="00AA016C" w:rsidP="00AA016C">
      <w:pPr>
        <w:autoSpaceDE w:val="0"/>
        <w:autoSpaceDN w:val="0"/>
        <w:adjustRightInd w:val="0"/>
        <w:ind w:firstLine="709"/>
      </w:pPr>
    </w:p>
    <w:p w:rsidR="00AA016C" w:rsidRPr="004F16FB" w:rsidRDefault="00AA016C" w:rsidP="00AA016C">
      <w:pPr>
        <w:jc w:val="center"/>
        <w:rPr>
          <w:b/>
        </w:rPr>
      </w:pPr>
      <w:bookmarkStart w:id="5" w:name="97"/>
      <w:bookmarkEnd w:id="5"/>
      <w:r w:rsidRPr="004F16FB">
        <w:rPr>
          <w:b/>
        </w:rPr>
        <w:t>IV. Обґрунтування шляхів і засобів розв’язання проблеми.</w:t>
      </w:r>
    </w:p>
    <w:p w:rsidR="00AA016C" w:rsidRPr="004F16FB" w:rsidRDefault="00AA016C" w:rsidP="00AA016C"/>
    <w:p w:rsidR="00AA016C" w:rsidRPr="004F16FB" w:rsidRDefault="00AA016C" w:rsidP="00AA016C">
      <w:pPr>
        <w:ind w:firstLine="540"/>
        <w:jc w:val="both"/>
      </w:pPr>
      <w:r w:rsidRPr="004F16FB">
        <w:t xml:space="preserve">Дана Програма буде реалізовуватися шляхом: </w:t>
      </w:r>
    </w:p>
    <w:p w:rsidR="00AA016C" w:rsidRPr="004F16FB" w:rsidRDefault="00AA016C" w:rsidP="00AA016C">
      <w:pPr>
        <w:pStyle w:val="a6"/>
        <w:spacing w:before="0" w:beforeAutospacing="0" w:after="0" w:afterAutospacing="0"/>
        <w:ind w:firstLine="539"/>
        <w:jc w:val="both"/>
        <w:rPr>
          <w:lang w:val="uk-UA"/>
        </w:rPr>
      </w:pPr>
      <w:r w:rsidRPr="004F16FB">
        <w:rPr>
          <w:lang w:val="uk-UA"/>
        </w:rPr>
        <w:t>- забезпечення беззбиткового функціонування підприємств житлово-</w:t>
      </w:r>
    </w:p>
    <w:p w:rsidR="00AA016C" w:rsidRPr="004F16FB" w:rsidRDefault="00AA016C" w:rsidP="00AA016C">
      <w:pPr>
        <w:pStyle w:val="a6"/>
        <w:spacing w:before="0" w:beforeAutospacing="0" w:after="0" w:afterAutospacing="0"/>
        <w:ind w:firstLine="539"/>
        <w:jc w:val="both"/>
        <w:rPr>
          <w:lang w:val="uk-UA"/>
        </w:rPr>
      </w:pPr>
      <w:r w:rsidRPr="004F16FB">
        <w:rPr>
          <w:lang w:val="uk-UA"/>
        </w:rPr>
        <w:t xml:space="preserve">комунального господарства; </w:t>
      </w:r>
    </w:p>
    <w:p w:rsidR="00AA016C" w:rsidRPr="004F16FB" w:rsidRDefault="00AA016C" w:rsidP="00AA016C">
      <w:pPr>
        <w:pStyle w:val="a6"/>
        <w:spacing w:before="0" w:beforeAutospacing="0" w:after="0" w:afterAutospacing="0"/>
        <w:ind w:firstLine="540"/>
        <w:jc w:val="both"/>
        <w:rPr>
          <w:lang w:val="uk-UA"/>
        </w:rPr>
      </w:pPr>
      <w:r w:rsidRPr="004F16FB">
        <w:rPr>
          <w:lang w:val="uk-UA"/>
        </w:rPr>
        <w:t>- технічного переоснащення житлово-комунального господарства, скорочення питомих показників використання енергетичних і матеріальних ресурсів на виробництво житлово-комунальних послуг;</w:t>
      </w:r>
    </w:p>
    <w:p w:rsidR="00AA016C" w:rsidRPr="004F16FB" w:rsidRDefault="00AA016C" w:rsidP="00AA016C">
      <w:pPr>
        <w:pStyle w:val="a6"/>
        <w:spacing w:before="0" w:beforeAutospacing="0" w:after="0" w:afterAutospacing="0"/>
        <w:ind w:firstLine="540"/>
        <w:jc w:val="both"/>
        <w:rPr>
          <w:lang w:val="uk-UA"/>
        </w:rPr>
      </w:pPr>
      <w:r w:rsidRPr="004F16FB">
        <w:rPr>
          <w:lang w:val="uk-UA"/>
        </w:rPr>
        <w:t>- розвитку державного регулювання діяльності природних монополій на ринку комунальних послуг;</w:t>
      </w:r>
    </w:p>
    <w:p w:rsidR="00AA016C" w:rsidRPr="004F16FB" w:rsidRDefault="00AA016C" w:rsidP="00AA016C">
      <w:pPr>
        <w:pStyle w:val="a6"/>
        <w:spacing w:before="0" w:beforeAutospacing="0" w:after="0" w:afterAutospacing="0"/>
        <w:ind w:firstLine="540"/>
        <w:jc w:val="both"/>
        <w:rPr>
          <w:lang w:val="uk-UA"/>
        </w:rPr>
      </w:pPr>
      <w:r w:rsidRPr="004F16FB">
        <w:rPr>
          <w:lang w:val="uk-UA"/>
        </w:rPr>
        <w:t>- забезпечення широкої громадської підтримки державної політики реформування і розвитку житлово-комунального господарства;</w:t>
      </w:r>
    </w:p>
    <w:p w:rsidR="00AA016C" w:rsidRPr="004F16FB" w:rsidRDefault="00AA016C" w:rsidP="00AA016C">
      <w:pPr>
        <w:pStyle w:val="a6"/>
        <w:spacing w:before="0" w:beforeAutospacing="0" w:after="0" w:afterAutospacing="0"/>
        <w:ind w:firstLine="540"/>
        <w:jc w:val="both"/>
        <w:rPr>
          <w:lang w:val="uk-UA"/>
        </w:rPr>
      </w:pPr>
      <w:r w:rsidRPr="004F16FB">
        <w:rPr>
          <w:lang w:val="uk-UA"/>
        </w:rPr>
        <w:t>- пріоритетність інноваційного розвитку систем життєзабезпечення міста.</w:t>
      </w:r>
    </w:p>
    <w:p w:rsidR="00AA016C" w:rsidRPr="004F16FB" w:rsidRDefault="00AA016C" w:rsidP="00AA016C">
      <w:pPr>
        <w:jc w:val="center"/>
        <w:rPr>
          <w:b/>
        </w:rPr>
      </w:pPr>
    </w:p>
    <w:p w:rsidR="00AA016C" w:rsidRPr="004F16FB" w:rsidRDefault="00AA016C" w:rsidP="00AA016C">
      <w:pPr>
        <w:jc w:val="center"/>
        <w:rPr>
          <w:b/>
        </w:rPr>
      </w:pPr>
      <w:r w:rsidRPr="004F16FB">
        <w:rPr>
          <w:b/>
        </w:rPr>
        <w:t>V. Строки та етапи виконання Програми.</w:t>
      </w:r>
    </w:p>
    <w:p w:rsidR="00B21EFE" w:rsidRPr="004F16FB" w:rsidRDefault="00B21EFE" w:rsidP="00AA016C">
      <w:pPr>
        <w:jc w:val="center"/>
        <w:rPr>
          <w:b/>
        </w:rPr>
      </w:pPr>
    </w:p>
    <w:p w:rsidR="00AA016C" w:rsidRPr="004F16FB" w:rsidRDefault="00AA016C" w:rsidP="00AA016C">
      <w:pPr>
        <w:ind w:firstLine="540"/>
        <w:jc w:val="both"/>
      </w:pPr>
      <w:r w:rsidRPr="004F16FB">
        <w:t>Реалізація заходів Програми розрахована на один етап протягом 2021 - 2025 років.</w:t>
      </w:r>
    </w:p>
    <w:p w:rsidR="004F16FB" w:rsidRDefault="004F16FB" w:rsidP="00AA016C">
      <w:pPr>
        <w:jc w:val="center"/>
        <w:rPr>
          <w:b/>
        </w:rPr>
      </w:pPr>
      <w:bookmarkStart w:id="6" w:name="98"/>
      <w:bookmarkEnd w:id="6"/>
    </w:p>
    <w:p w:rsidR="00AA016C" w:rsidRPr="004F16FB" w:rsidRDefault="00AA016C" w:rsidP="00AA016C">
      <w:pPr>
        <w:jc w:val="center"/>
        <w:rPr>
          <w:b/>
        </w:rPr>
      </w:pPr>
      <w:r w:rsidRPr="004F16FB">
        <w:rPr>
          <w:b/>
        </w:rPr>
        <w:t>VІ. Перелік завдань і заходів Програми.</w:t>
      </w:r>
    </w:p>
    <w:p w:rsidR="00AA016C" w:rsidRPr="004F16FB" w:rsidRDefault="00AA016C" w:rsidP="00AA016C"/>
    <w:p w:rsidR="00AA016C" w:rsidRPr="004F16FB" w:rsidRDefault="00AA016C" w:rsidP="00AA016C">
      <w:pPr>
        <w:ind w:firstLine="709"/>
        <w:jc w:val="both"/>
      </w:pPr>
      <w:r w:rsidRPr="004F16FB">
        <w:t xml:space="preserve">Завдання і заходи Програми формуються відповідно до її мети та забезпечують розвиток комунального господарства, благоустрою та </w:t>
      </w:r>
      <w:proofErr w:type="gramStart"/>
      <w:r w:rsidRPr="004F16FB">
        <w:t>інфраструктури  населених</w:t>
      </w:r>
      <w:proofErr w:type="gramEnd"/>
      <w:r w:rsidRPr="004F16FB">
        <w:t xml:space="preserve"> пунктів Верхньодніпровської міської територіальної громади на 2021-2025 роки ( додаток 1).</w:t>
      </w:r>
    </w:p>
    <w:p w:rsidR="00AA016C" w:rsidRPr="004F16FB" w:rsidRDefault="00AA016C" w:rsidP="00AA016C"/>
    <w:p w:rsidR="00AA016C" w:rsidRPr="004F16FB" w:rsidRDefault="00AA016C" w:rsidP="00AA016C">
      <w:pPr>
        <w:jc w:val="center"/>
        <w:rPr>
          <w:b/>
        </w:rPr>
      </w:pPr>
      <w:r w:rsidRPr="004F16FB">
        <w:rPr>
          <w:b/>
        </w:rPr>
        <w:t>VІІ. Ресурсне забезпечення Програми.</w:t>
      </w:r>
    </w:p>
    <w:p w:rsidR="00AA016C" w:rsidRPr="004F16FB" w:rsidRDefault="00AA016C" w:rsidP="00AA016C"/>
    <w:p w:rsidR="00AA016C" w:rsidRPr="004F16FB" w:rsidRDefault="00AA016C" w:rsidP="00AA016C">
      <w:pPr>
        <w:ind w:firstLine="540"/>
        <w:jc w:val="both"/>
      </w:pPr>
      <w:r w:rsidRPr="004F16FB">
        <w:t>Програма реалізується за рахунок коштів міського бюджету, обласного та державного бюджетів (додаток 2).</w:t>
      </w:r>
    </w:p>
    <w:p w:rsidR="00AA016C" w:rsidRPr="004F16FB" w:rsidRDefault="00AA016C" w:rsidP="00AA016C"/>
    <w:p w:rsidR="00AA016C" w:rsidRPr="004F16FB" w:rsidRDefault="00AA016C" w:rsidP="00AA016C">
      <w:pPr>
        <w:jc w:val="center"/>
        <w:rPr>
          <w:b/>
        </w:rPr>
      </w:pPr>
      <w:r w:rsidRPr="004F16FB">
        <w:rPr>
          <w:b/>
        </w:rPr>
        <w:t>VIІІ. Контроль за ходом виконання Програми.</w:t>
      </w:r>
    </w:p>
    <w:p w:rsidR="00AA016C" w:rsidRPr="004F16FB" w:rsidRDefault="00AA016C" w:rsidP="00AA016C"/>
    <w:p w:rsidR="00AA016C" w:rsidRPr="004F16FB" w:rsidRDefault="00AA016C" w:rsidP="00AA016C">
      <w:pPr>
        <w:ind w:firstLine="540"/>
        <w:jc w:val="both"/>
      </w:pPr>
      <w:r w:rsidRPr="004F16FB">
        <w:t xml:space="preserve">Координацію роботи стосовно виконання заходів Програми, ефективного та цільового використання бюджетних коштів їх виконавцями здійснює відділ житлово-комунального господарства, благоустрою, енергоменеджменту та інфраструктури Верхньодніпровської міської ради, контроль – постійні депутатські комісії Верхньодніпровської міської ради: з питань фінансів, планування </w:t>
      </w:r>
      <w:r w:rsidRPr="004F16FB">
        <w:rPr>
          <w:rFonts w:eastAsiaTheme="minorEastAsia"/>
        </w:rPr>
        <w:t>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</w:t>
      </w:r>
      <w:r w:rsidRPr="004F16FB">
        <w:rPr>
          <w:rStyle w:val="a5"/>
          <w:shd w:val="clear" w:color="auto" w:fill="FFFFFF"/>
        </w:rPr>
        <w:t>.</w:t>
      </w:r>
    </w:p>
    <w:p w:rsidR="00AA016C" w:rsidRPr="004F16FB" w:rsidRDefault="00AA016C" w:rsidP="00AA016C">
      <w:pPr>
        <w:ind w:firstLine="709"/>
      </w:pPr>
      <w:r w:rsidRPr="004F16FB">
        <w:t xml:space="preserve">  </w:t>
      </w:r>
    </w:p>
    <w:p w:rsidR="00AA016C" w:rsidRPr="004F16FB" w:rsidRDefault="00AA016C" w:rsidP="00AA016C">
      <w:pPr>
        <w:jc w:val="center"/>
        <w:rPr>
          <w:b/>
        </w:rPr>
      </w:pPr>
      <w:bookmarkStart w:id="7" w:name="127"/>
      <w:bookmarkEnd w:id="7"/>
      <w:r w:rsidRPr="004F16FB">
        <w:rPr>
          <w:b/>
        </w:rPr>
        <w:t>ІХ. Звітність про хід виконання Програми.</w:t>
      </w:r>
    </w:p>
    <w:p w:rsidR="00AA016C" w:rsidRPr="004F16FB" w:rsidRDefault="00AA016C" w:rsidP="00AA016C">
      <w:pPr>
        <w:jc w:val="center"/>
        <w:rPr>
          <w:b/>
        </w:rPr>
      </w:pPr>
    </w:p>
    <w:p w:rsidR="00AA016C" w:rsidRPr="004F16FB" w:rsidRDefault="00AA016C" w:rsidP="00AA016C">
      <w:pPr>
        <w:ind w:firstLine="540"/>
        <w:jc w:val="both"/>
      </w:pPr>
      <w:r w:rsidRPr="004F16FB">
        <w:t>По закінченню терміну реалізації Програми розробник звітує про її результати згідно з додатком 3.</w:t>
      </w:r>
    </w:p>
    <w:p w:rsidR="00AA016C" w:rsidRPr="004F16FB" w:rsidRDefault="00AA016C" w:rsidP="00AA016C">
      <w:pPr>
        <w:ind w:firstLine="540"/>
        <w:jc w:val="both"/>
      </w:pPr>
    </w:p>
    <w:p w:rsidR="00AA016C" w:rsidRPr="004F16FB" w:rsidRDefault="00AA016C" w:rsidP="00AA016C"/>
    <w:p w:rsidR="00AA016C" w:rsidRPr="005F228B" w:rsidRDefault="00AA016C" w:rsidP="00AA016C">
      <w:pPr>
        <w:rPr>
          <w:sz w:val="28"/>
          <w:szCs w:val="28"/>
        </w:rPr>
      </w:pPr>
    </w:p>
    <w:p w:rsidR="00AA016C" w:rsidRPr="005F228B" w:rsidRDefault="00AA016C" w:rsidP="00AA016C">
      <w:pPr>
        <w:rPr>
          <w:sz w:val="28"/>
          <w:szCs w:val="28"/>
        </w:rPr>
      </w:pPr>
    </w:p>
    <w:p w:rsidR="00AA016C" w:rsidRPr="005F228B" w:rsidRDefault="00AA016C" w:rsidP="00AA016C">
      <w:pPr>
        <w:rPr>
          <w:sz w:val="28"/>
          <w:szCs w:val="28"/>
        </w:rPr>
      </w:pPr>
    </w:p>
    <w:p w:rsidR="00774440" w:rsidRDefault="00774440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/>
    <w:p w:rsidR="00AA016C" w:rsidRDefault="00AA016C">
      <w:pPr>
        <w:rPr>
          <w:lang w:val="uk-UA"/>
        </w:rPr>
        <w:sectPr w:rsidR="00AA016C" w:rsidSect="00E632E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Style w:val="a7"/>
        <w:tblW w:w="15018" w:type="dxa"/>
        <w:tblLook w:val="04A0" w:firstRow="1" w:lastRow="0" w:firstColumn="1" w:lastColumn="0" w:noHBand="0" w:noVBand="1"/>
      </w:tblPr>
      <w:tblGrid>
        <w:gridCol w:w="6160"/>
        <w:gridCol w:w="1768"/>
        <w:gridCol w:w="1768"/>
        <w:gridCol w:w="1786"/>
        <w:gridCol w:w="1768"/>
        <w:gridCol w:w="1768"/>
      </w:tblGrid>
      <w:tr w:rsidR="00AA016C" w:rsidRPr="00AA016C" w:rsidTr="004F16FB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AA016C" w:rsidRDefault="00AA016C" w:rsidP="00AA016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AA016C" w:rsidRDefault="00AA016C" w:rsidP="00AA016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AA016C" w:rsidRDefault="00AA016C" w:rsidP="00AA016C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AA016C" w:rsidRDefault="00AA016C" w:rsidP="00AA016C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AA016C" w:rsidRDefault="00AA016C" w:rsidP="00AA016C">
            <w:pPr>
              <w:jc w:val="center"/>
              <w:rPr>
                <w:color w:val="000000"/>
              </w:rPr>
            </w:pPr>
            <w:r w:rsidRPr="00AA016C">
              <w:rPr>
                <w:color w:val="000000"/>
              </w:rPr>
              <w:t>Додаток 1</w:t>
            </w:r>
          </w:p>
        </w:tc>
      </w:tr>
      <w:tr w:rsidR="00AA016C" w:rsidRPr="00AA016C" w:rsidTr="004F16FB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AA016C" w:rsidRDefault="00AA016C" w:rsidP="00AA016C">
            <w:pPr>
              <w:jc w:val="center"/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AA016C" w:rsidRDefault="00AA016C" w:rsidP="00AA016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AA016C" w:rsidRDefault="00AA016C" w:rsidP="00AA016C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AA016C" w:rsidRDefault="00AA016C" w:rsidP="00AA016C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AA016C" w:rsidRDefault="00AA016C" w:rsidP="00AA016C">
            <w:pPr>
              <w:jc w:val="center"/>
              <w:rPr>
                <w:color w:val="000000"/>
              </w:rPr>
            </w:pPr>
            <w:r w:rsidRPr="00AA016C">
              <w:rPr>
                <w:color w:val="000000"/>
              </w:rPr>
              <w:t>до Програми</w:t>
            </w:r>
          </w:p>
        </w:tc>
      </w:tr>
      <w:tr w:rsidR="00AA016C" w:rsidRPr="004F16FB" w:rsidTr="004F16FB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4F16FB" w:rsidRDefault="00AA016C" w:rsidP="00AA016C"/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4F16FB" w:rsidRDefault="00AA016C" w:rsidP="00AA016C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4F16FB" w:rsidRDefault="00AA016C" w:rsidP="00AA016C"/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(розділ VI)</w:t>
            </w:r>
          </w:p>
        </w:tc>
      </w:tr>
      <w:tr w:rsidR="00AA016C" w:rsidRPr="004F16FB" w:rsidTr="004F16FB">
        <w:trPr>
          <w:trHeight w:val="375"/>
        </w:trPr>
        <w:tc>
          <w:tcPr>
            <w:tcW w:w="150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Перелік завдань і заходів</w:t>
            </w:r>
          </w:p>
        </w:tc>
      </w:tr>
      <w:tr w:rsidR="00AA016C" w:rsidRPr="004F16FB" w:rsidTr="004F16FB">
        <w:trPr>
          <w:trHeight w:val="375"/>
        </w:trPr>
        <w:tc>
          <w:tcPr>
            <w:tcW w:w="150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 xml:space="preserve"> Програми розвитку житлово-комунального господарства, благоустрою та інфраструктури</w:t>
            </w:r>
          </w:p>
        </w:tc>
      </w:tr>
      <w:tr w:rsidR="00AA016C" w:rsidRPr="004F16FB" w:rsidTr="004F16FB">
        <w:trPr>
          <w:trHeight w:val="375"/>
        </w:trPr>
        <w:tc>
          <w:tcPr>
            <w:tcW w:w="150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на 2021-2025роки</w:t>
            </w:r>
          </w:p>
        </w:tc>
      </w:tr>
      <w:tr w:rsidR="00AA016C" w:rsidRPr="004F16FB" w:rsidTr="004F16FB">
        <w:trPr>
          <w:trHeight w:val="630"/>
        </w:trPr>
        <w:tc>
          <w:tcPr>
            <w:tcW w:w="6160" w:type="dxa"/>
            <w:vMerge w:val="restart"/>
            <w:tcBorders>
              <w:top w:val="single" w:sz="4" w:space="0" w:color="auto"/>
            </w:tcBorders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Найменування заходу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Фінансування на 2021 рік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Фінансування на 2022 рік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Фінансування на 2023 рік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Фінансування на 2024 рік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Фінансування на 2025 рік</w:t>
            </w:r>
          </w:p>
        </w:tc>
      </w:tr>
      <w:tr w:rsidR="00AA016C" w:rsidRPr="004F16FB" w:rsidTr="004F16FB">
        <w:trPr>
          <w:trHeight w:val="315"/>
        </w:trPr>
        <w:tc>
          <w:tcPr>
            <w:tcW w:w="6160" w:type="dxa"/>
            <w:vMerge/>
            <w:hideMark/>
          </w:tcPr>
          <w:p w:rsidR="00AA016C" w:rsidRPr="004F16FB" w:rsidRDefault="00AA016C" w:rsidP="00AA016C">
            <w:pPr>
              <w:rPr>
                <w:b/>
                <w:bCs/>
                <w:color w:val="000000"/>
              </w:rPr>
            </w:pP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(грн.)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(грн.)</w:t>
            </w:r>
          </w:p>
        </w:tc>
        <w:tc>
          <w:tcPr>
            <w:tcW w:w="1786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(грн.)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(грн.)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(грн.)</w:t>
            </w:r>
          </w:p>
        </w:tc>
      </w:tr>
      <w:tr w:rsidR="00AA016C" w:rsidRPr="004F16FB" w:rsidTr="004F16FB">
        <w:trPr>
          <w:trHeight w:val="315"/>
        </w:trPr>
        <w:tc>
          <w:tcPr>
            <w:tcW w:w="6160" w:type="dxa"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</w:t>
            </w:r>
          </w:p>
        </w:tc>
        <w:tc>
          <w:tcPr>
            <w:tcW w:w="1786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6</w:t>
            </w:r>
          </w:p>
        </w:tc>
      </w:tr>
      <w:tr w:rsidR="00AA016C" w:rsidRPr="004F16FB" w:rsidTr="004F16FB">
        <w:trPr>
          <w:trHeight w:val="360"/>
        </w:trPr>
        <w:tc>
          <w:tcPr>
            <w:tcW w:w="6160" w:type="dxa"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Всього по Програмі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13835834,06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26145405,00</w:t>
            </w:r>
          </w:p>
        </w:tc>
        <w:tc>
          <w:tcPr>
            <w:tcW w:w="1786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29647636,00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27993879,00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27661400,00</w:t>
            </w:r>
          </w:p>
        </w:tc>
      </w:tr>
      <w:tr w:rsidR="00AA016C" w:rsidRPr="004F16FB" w:rsidTr="004F16FB">
        <w:trPr>
          <w:trHeight w:val="375"/>
        </w:trPr>
        <w:tc>
          <w:tcPr>
            <w:tcW w:w="6160" w:type="dxa"/>
            <w:hideMark/>
          </w:tcPr>
          <w:p w:rsidR="00AA016C" w:rsidRPr="004F16FB" w:rsidRDefault="00AA016C" w:rsidP="00AA016C">
            <w:pPr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Зовнішне освітлення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992916,99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2133100,00</w:t>
            </w:r>
          </w:p>
        </w:tc>
        <w:tc>
          <w:tcPr>
            <w:tcW w:w="1786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2280000,00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2885882,00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3481000,00</w:t>
            </w:r>
          </w:p>
        </w:tc>
      </w:tr>
      <w:tr w:rsidR="00AA016C" w:rsidRPr="004F16FB" w:rsidTr="004F16FB">
        <w:trPr>
          <w:trHeight w:val="1697"/>
        </w:trPr>
        <w:tc>
          <w:tcPr>
            <w:tcW w:w="6160" w:type="dxa"/>
            <w:hideMark/>
          </w:tcPr>
          <w:p w:rsidR="00AA016C" w:rsidRPr="004F16FB" w:rsidRDefault="00AA016C" w:rsidP="00AA016C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"Технічне переоснащення (відновлення елементів </w:t>
            </w:r>
            <w:proofErr w:type="gramStart"/>
            <w:r w:rsidRPr="004F16FB">
              <w:rPr>
                <w:color w:val="000000"/>
              </w:rPr>
              <w:t>благоустрою)зовнішнього</w:t>
            </w:r>
            <w:proofErr w:type="gramEnd"/>
            <w:r w:rsidRPr="004F16FB">
              <w:rPr>
                <w:color w:val="000000"/>
              </w:rPr>
              <w:t xml:space="preserve"> освітлення вул.Водяна, вул.Грибоєдова, вул.Дорожна, частини вул. Маліновського, частини вул. Шевченка в смт. Новомиколаївка Верхньодніпровського району Дніпропетровської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265860,00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AA016C" w:rsidRPr="004F16FB" w:rsidTr="004F16FB">
        <w:trPr>
          <w:trHeight w:val="1260"/>
        </w:trPr>
        <w:tc>
          <w:tcPr>
            <w:tcW w:w="6160" w:type="dxa"/>
            <w:hideMark/>
          </w:tcPr>
          <w:p w:rsidR="00AA016C" w:rsidRPr="004F16FB" w:rsidRDefault="00AA016C" w:rsidP="00AA016C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Технічне переоснащення (відновлення елементів благоустрою) зовнішнього освітлення </w:t>
            </w:r>
            <w:proofErr w:type="gramStart"/>
            <w:r w:rsidRPr="004F16FB">
              <w:rPr>
                <w:color w:val="000000"/>
              </w:rPr>
              <w:t>вул.Жуківка</w:t>
            </w:r>
            <w:proofErr w:type="gramEnd"/>
            <w:r w:rsidRPr="004F16FB">
              <w:rPr>
                <w:color w:val="000000"/>
              </w:rPr>
              <w:t>, вул. Зарічна в с.Заріччя Верхньодніпровського району Дніпропетровської області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231022,00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AA016C" w:rsidRPr="004F16FB" w:rsidTr="004F16FB">
        <w:trPr>
          <w:trHeight w:val="585"/>
        </w:trPr>
        <w:tc>
          <w:tcPr>
            <w:tcW w:w="6160" w:type="dxa"/>
            <w:hideMark/>
          </w:tcPr>
          <w:p w:rsidR="00AA016C" w:rsidRPr="004F16FB" w:rsidRDefault="00AA016C" w:rsidP="00AA016C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«Реконструкція зовнішнього освітлення пр. Шевченка, м. Верхньодніпровськ»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400000,00</w:t>
            </w:r>
          </w:p>
        </w:tc>
      </w:tr>
      <w:tr w:rsidR="00AA016C" w:rsidRPr="004F16FB" w:rsidTr="004F16FB">
        <w:trPr>
          <w:trHeight w:val="615"/>
        </w:trPr>
        <w:tc>
          <w:tcPr>
            <w:tcW w:w="6160" w:type="dxa"/>
            <w:hideMark/>
          </w:tcPr>
          <w:p w:rsidR="00AA016C" w:rsidRPr="004F16FB" w:rsidRDefault="00AA016C" w:rsidP="00AA016C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«Реконструкція зовнішнього освітлення вул. Титова,   м. Верхньодніпровськ»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400000,00</w:t>
            </w:r>
          </w:p>
        </w:tc>
      </w:tr>
      <w:tr w:rsidR="00AA016C" w:rsidRPr="004F16FB" w:rsidTr="004F16FB">
        <w:trPr>
          <w:trHeight w:val="630"/>
        </w:trPr>
        <w:tc>
          <w:tcPr>
            <w:tcW w:w="6160" w:type="dxa"/>
            <w:hideMark/>
          </w:tcPr>
          <w:p w:rsidR="00AA016C" w:rsidRPr="004F16FB" w:rsidRDefault="00AA016C" w:rsidP="00AA016C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Встановлення центральної шафи управління зовнішнім освітлення в населених пунктах територіальної громади</w:t>
            </w:r>
          </w:p>
          <w:p w:rsidR="00672DA9" w:rsidRPr="004F16FB" w:rsidRDefault="00672DA9" w:rsidP="00AA016C">
            <w:pPr>
              <w:jc w:val="both"/>
              <w:rPr>
                <w:color w:val="000000"/>
              </w:rPr>
            </w:pP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AA016C" w:rsidRPr="004F16FB" w:rsidRDefault="00AA016C" w:rsidP="00AA016C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200000,00</w:t>
            </w:r>
          </w:p>
        </w:tc>
      </w:tr>
      <w:tr w:rsidR="004F16FB" w:rsidRPr="004F16FB" w:rsidTr="004F16FB">
        <w:trPr>
          <w:trHeight w:val="278"/>
        </w:trPr>
        <w:tc>
          <w:tcPr>
            <w:tcW w:w="6160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</w:t>
            </w:r>
          </w:p>
        </w:tc>
        <w:tc>
          <w:tcPr>
            <w:tcW w:w="1768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</w:t>
            </w:r>
          </w:p>
        </w:tc>
        <w:tc>
          <w:tcPr>
            <w:tcW w:w="1786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</w:t>
            </w:r>
          </w:p>
        </w:tc>
        <w:tc>
          <w:tcPr>
            <w:tcW w:w="1768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6</w:t>
            </w:r>
          </w:p>
        </w:tc>
      </w:tr>
      <w:tr w:rsidR="004F16FB" w:rsidRPr="004F16FB" w:rsidTr="004F16FB">
        <w:trPr>
          <w:trHeight w:val="3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Заходи з обслуговування зовнішнього освітлення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992916,99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2133100,00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2280000,00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2389000,00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2481000,00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Оплата за спожиту електричну енергію вуличним освітленням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852916,99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1633100,00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1720000,00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1790000,00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1810000,00</w:t>
            </w:r>
          </w:p>
        </w:tc>
      </w:tr>
      <w:tr w:rsidR="004F16FB" w:rsidRPr="004F16FB" w:rsidTr="004F16FB">
        <w:trPr>
          <w:trHeight w:val="66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Утримання та поточний ремонт мереж вуличного освітлення міста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70000,00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270000,00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324000,00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351000,00</w:t>
            </w:r>
          </w:p>
        </w:tc>
      </w:tr>
      <w:tr w:rsidR="004F16FB" w:rsidRPr="004F16FB" w:rsidTr="004F16FB">
        <w:trPr>
          <w:trHeight w:val="36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Виготовлення та встановлення ліхтарів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65000,00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70000,00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Забезпечення функціонування мереж зовнішнього освітлення  в населених пунктах територіальної громади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180000,00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210000,00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250000,00</w:t>
            </w:r>
          </w:p>
        </w:tc>
      </w:tr>
      <w:tr w:rsidR="004F16FB" w:rsidRPr="004F16FB" w:rsidTr="004F16FB">
        <w:trPr>
          <w:trHeight w:val="281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Вулично – дорожня мережа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7450725,27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14361700,00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5038000,00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16526118,00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17283000,00</w:t>
            </w:r>
          </w:p>
        </w:tc>
      </w:tr>
      <w:tr w:rsidR="004F16FB" w:rsidRPr="004F16FB" w:rsidTr="004F16FB">
        <w:trPr>
          <w:trHeight w:val="39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Поточний ремонт доріг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4362033,98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10096700,00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10869118,00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11000000,00</w:t>
            </w:r>
          </w:p>
        </w:tc>
      </w:tr>
      <w:tr w:rsidR="004F16FB" w:rsidRPr="004F16FB" w:rsidTr="004F16FB">
        <w:trPr>
          <w:trHeight w:val="31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Поточний ремонт доріг на території м. Верхньодніпровськ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4362033,98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6096700,00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8000000,00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8000000,00</w:t>
            </w:r>
          </w:p>
        </w:tc>
      </w:tr>
      <w:tr w:rsidR="004F16FB" w:rsidRPr="004F16FB" w:rsidTr="004F16FB">
        <w:trPr>
          <w:trHeight w:val="409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Поточний ремонт доріг на території смт. Дніпровське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45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Поточний ремонт доріг на території смт. Новомиколаївка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700000,00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Поточний ремонт доріг на території                   с.Мишурин Ріг, с.Ганнівка, с.Пушкарівка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1300000,00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39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Поточний ремонт доріг на території         громади         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2869118,00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3000000,00</w:t>
            </w:r>
          </w:p>
        </w:tc>
      </w:tr>
      <w:tr w:rsidR="004F16FB" w:rsidRPr="004F16FB" w:rsidTr="004F16FB">
        <w:trPr>
          <w:trHeight w:val="33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Заходи з благоустрою вулично- дорожної мережі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3088691,29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4265000,00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5038000,00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5657000,00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6283000,00</w:t>
            </w:r>
          </w:p>
        </w:tc>
      </w:tr>
      <w:tr w:rsidR="004F16FB" w:rsidRPr="004F16FB" w:rsidTr="004F16FB">
        <w:trPr>
          <w:trHeight w:val="69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Поточний ремонт  дощоприймальних колодязів та зливової каналізації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24000,00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26000,00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28000,00</w:t>
            </w:r>
          </w:p>
        </w:tc>
      </w:tr>
      <w:tr w:rsidR="004F16FB" w:rsidRPr="004F16FB" w:rsidTr="004F16FB">
        <w:trPr>
          <w:trHeight w:val="402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Закупівля протиожеледних матеріалів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560000,00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600000,00</w:t>
            </w:r>
          </w:p>
        </w:tc>
      </w:tr>
      <w:tr w:rsidR="004F16FB" w:rsidRPr="004F16FB" w:rsidTr="004F16FB">
        <w:trPr>
          <w:trHeight w:val="402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Розмежування проїзної частини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85000,00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102000,00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110500,00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120000,00</w:t>
            </w:r>
          </w:p>
        </w:tc>
      </w:tr>
      <w:tr w:rsidR="004F16FB" w:rsidRPr="004F16FB" w:rsidTr="004F16FB">
        <w:trPr>
          <w:trHeight w:val="402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Придбання дорожніх знаків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30000,00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Аварійні роботи з термінового усунення ситуацій, які загрожують безпечному руху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10000,00</w:t>
            </w:r>
          </w:p>
        </w:tc>
      </w:tr>
      <w:tr w:rsidR="004F16FB" w:rsidRPr="004F16FB" w:rsidTr="004F16FB">
        <w:trPr>
          <w:trHeight w:val="330"/>
        </w:trPr>
        <w:tc>
          <w:tcPr>
            <w:tcW w:w="6160" w:type="dxa"/>
            <w:hideMark/>
          </w:tcPr>
          <w:p w:rsid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Поточний ремонт автобусних зупинок</w:t>
            </w:r>
          </w:p>
          <w:p w:rsidR="004F16FB" w:rsidRPr="004F16FB" w:rsidRDefault="004F16FB" w:rsidP="004F16FB">
            <w:pPr>
              <w:jc w:val="both"/>
              <w:rPr>
                <w:color w:val="000000"/>
              </w:rPr>
            </w:pP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40000,00</w:t>
            </w:r>
          </w:p>
        </w:tc>
      </w:tr>
      <w:tr w:rsidR="004F16FB" w:rsidRPr="004F16FB" w:rsidTr="004F16FB">
        <w:trPr>
          <w:trHeight w:val="330"/>
        </w:trPr>
        <w:tc>
          <w:tcPr>
            <w:tcW w:w="6160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</w:t>
            </w:r>
          </w:p>
        </w:tc>
        <w:tc>
          <w:tcPr>
            <w:tcW w:w="1768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</w:t>
            </w:r>
          </w:p>
        </w:tc>
        <w:tc>
          <w:tcPr>
            <w:tcW w:w="1786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</w:t>
            </w:r>
          </w:p>
        </w:tc>
        <w:tc>
          <w:tcPr>
            <w:tcW w:w="1768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6</w:t>
            </w:r>
          </w:p>
        </w:tc>
      </w:tr>
      <w:tr w:rsidR="004F16FB" w:rsidRPr="004F16FB" w:rsidTr="004F16FB">
        <w:trPr>
          <w:trHeight w:val="57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Ремонт техніки задіяної в заходах з благоустрою вулично –дорожньої мережі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200000,00</w:t>
            </w:r>
          </w:p>
        </w:tc>
      </w:tr>
      <w:tr w:rsidR="004F16FB" w:rsidRPr="004F16FB" w:rsidTr="004F16FB">
        <w:trPr>
          <w:trHeight w:val="37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Придбання матеріалів для утримання доріг, тощо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132000,00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140500,00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155000,00</w:t>
            </w:r>
          </w:p>
        </w:tc>
      </w:tr>
      <w:tr w:rsidR="004F16FB" w:rsidRPr="004F16FB" w:rsidTr="004F16FB">
        <w:trPr>
          <w:trHeight w:val="37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Придбання ПММ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223691,29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900000,00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1000000,00</w:t>
            </w:r>
          </w:p>
        </w:tc>
      </w:tr>
      <w:tr w:rsidR="004F16FB" w:rsidRPr="004F16FB" w:rsidTr="004F16FB">
        <w:trPr>
          <w:trHeight w:val="58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Заробітна плата робітників на виконання заходів з благоустрою вулично-дорожньої мережі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2400000,00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2500000,00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3500000,00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4000000,00</w:t>
            </w:r>
          </w:p>
        </w:tc>
      </w:tr>
      <w:tr w:rsidR="004F16FB" w:rsidRPr="004F16FB" w:rsidTr="004F16FB">
        <w:trPr>
          <w:trHeight w:val="36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Послуги сторонніх організацій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100000,00</w:t>
            </w:r>
          </w:p>
        </w:tc>
      </w:tr>
      <w:tr w:rsidR="004F16FB" w:rsidRPr="004F16FB" w:rsidTr="004F16FB">
        <w:trPr>
          <w:trHeight w:val="39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Санітарна очистка міста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350284,75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1149676,00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1300911,00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1325178,00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1415000,00</w:t>
            </w:r>
          </w:p>
        </w:tc>
      </w:tr>
      <w:tr w:rsidR="004F16FB" w:rsidRPr="004F16FB" w:rsidTr="004F16FB">
        <w:trPr>
          <w:trHeight w:val="39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Ліквідація стихійних сміттєзвалищ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56000,00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350000,00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300000,00</w:t>
            </w:r>
          </w:p>
        </w:tc>
      </w:tr>
      <w:tr w:rsidR="004F16FB" w:rsidRPr="004F16FB" w:rsidTr="004F16FB">
        <w:trPr>
          <w:trHeight w:val="63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Утримання зелених насаджень (санітарна обрізка зелених насаджень)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180000,00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208500,00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240000,00</w:t>
            </w:r>
          </w:p>
        </w:tc>
      </w:tr>
      <w:tr w:rsidR="004F16FB" w:rsidRPr="004F16FB" w:rsidTr="004F16FB">
        <w:trPr>
          <w:trHeight w:val="42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Покіс трави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83000,00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250000,00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270000,00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320000,00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350000,00</w:t>
            </w:r>
          </w:p>
        </w:tc>
      </w:tr>
      <w:tr w:rsidR="004F16FB" w:rsidRPr="004F16FB" w:rsidTr="004F16FB">
        <w:trPr>
          <w:trHeight w:val="31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Утримання квітників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85000,00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140000,00</w:t>
            </w:r>
          </w:p>
        </w:tc>
      </w:tr>
      <w:tr w:rsidR="004F16FB" w:rsidRPr="004F16FB" w:rsidTr="004F16FB">
        <w:trPr>
          <w:trHeight w:val="39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Утримання  громадських вбиралень та біотуалетів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104676,00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125611,00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136078,00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140000,00</w:t>
            </w:r>
          </w:p>
        </w:tc>
      </w:tr>
      <w:tr w:rsidR="004F16FB" w:rsidRPr="004F16FB" w:rsidTr="004F16FB">
        <w:trPr>
          <w:trHeight w:val="25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Придбання контейнерів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91284,75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230000,00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235300,00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240600,00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245000,00</w:t>
            </w:r>
          </w:p>
        </w:tc>
      </w:tr>
      <w:tr w:rsidR="004F16FB" w:rsidRPr="004F16FB" w:rsidTr="004F16FB">
        <w:trPr>
          <w:trHeight w:val="37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Кладовища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66000,00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200801,00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240961,00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261040,00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270400,00</w:t>
            </w:r>
          </w:p>
        </w:tc>
      </w:tr>
      <w:tr w:rsidR="004F16FB" w:rsidRPr="004F16FB" w:rsidTr="004F16FB">
        <w:trPr>
          <w:trHeight w:val="391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Утримання кладовищ в чистоті, в т.ч. закритих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48000,00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57600,00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62400,00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64000,00</w:t>
            </w:r>
          </w:p>
        </w:tc>
      </w:tr>
      <w:tr w:rsidR="004F16FB" w:rsidRPr="004F16FB" w:rsidTr="004F16FB">
        <w:trPr>
          <w:trHeight w:val="64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Послуги з догляду доглядачами за закритими кладовищами та діючим кладовищем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104676,00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125611,00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136078,00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140000,00</w:t>
            </w:r>
          </w:p>
        </w:tc>
      </w:tr>
      <w:tr w:rsidR="004F16FB" w:rsidRPr="004F16FB" w:rsidTr="004F16FB">
        <w:trPr>
          <w:trHeight w:val="33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Відшкодування витрат за спожиту на кладовищі воду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1500,00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1800,00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1950,00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2000,00</w:t>
            </w:r>
          </w:p>
        </w:tc>
      </w:tr>
      <w:tr w:rsidR="004F16FB" w:rsidRPr="004F16FB" w:rsidTr="004F16FB">
        <w:trPr>
          <w:trHeight w:val="57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Облаштування місць для накопичування сміття на кладовищі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24000,00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26000,00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28000,00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Фінансування «Програми поховання померлих безрідних та не відомих громадян на кладовищі»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10425,00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12510,00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13552,00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14000,00</w:t>
            </w:r>
          </w:p>
        </w:tc>
      </w:tr>
      <w:tr w:rsidR="004F16FB" w:rsidRPr="004F16FB" w:rsidTr="004F16FB">
        <w:trPr>
          <w:trHeight w:val="300"/>
        </w:trPr>
        <w:tc>
          <w:tcPr>
            <w:tcW w:w="6160" w:type="dxa"/>
            <w:hideMark/>
          </w:tcPr>
          <w:p w:rsid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Доставка тіл до СМЕ</w:t>
            </w:r>
          </w:p>
          <w:p w:rsidR="004F16FB" w:rsidRPr="004F16FB" w:rsidRDefault="004F16FB" w:rsidP="004F16FB">
            <w:pPr>
              <w:rPr>
                <w:color w:val="000000"/>
              </w:rPr>
            </w:pP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8100,00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9720,00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10530,00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11200,00</w:t>
            </w:r>
          </w:p>
        </w:tc>
      </w:tr>
      <w:tr w:rsidR="004F16FB" w:rsidRPr="004F16FB" w:rsidTr="004F16FB">
        <w:trPr>
          <w:trHeight w:val="28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6</w:t>
            </w:r>
          </w:p>
        </w:tc>
      </w:tr>
      <w:tr w:rsidR="004F16FB" w:rsidRPr="004F16FB" w:rsidTr="004F16FB">
        <w:trPr>
          <w:trHeight w:val="37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Благоустрій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149000,00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2258970,00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902764,00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900661,00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912000,00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«Реконструкція центральної частини  проспекту Шевченка, м. Верхньодніпровськ, Дніпропетровської області»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1500000,00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36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Придбання та встановлення адресних покажчиків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33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Заходи з благоустрою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149000,00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708970,00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852764,00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900661,00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912000,00</w:t>
            </w:r>
          </w:p>
        </w:tc>
      </w:tr>
      <w:tr w:rsidR="004F16FB" w:rsidRPr="004F16FB" w:rsidTr="004F16FB">
        <w:trPr>
          <w:trHeight w:val="402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Придбання квітів для озеленення міста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24000,00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26000,00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28000,00</w:t>
            </w:r>
          </w:p>
        </w:tc>
      </w:tr>
      <w:tr w:rsidR="004F16FB" w:rsidRPr="004F16FB" w:rsidTr="004F16FB">
        <w:trPr>
          <w:trHeight w:val="354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Поточний ремонт об’єктів благоустрою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24000,00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26000,00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28000,00</w:t>
            </w:r>
          </w:p>
        </w:tc>
      </w:tr>
      <w:tr w:rsidR="004F16FB" w:rsidRPr="004F16FB" w:rsidTr="004F16FB">
        <w:trPr>
          <w:trHeight w:val="217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Заходи по лікуванню дерев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7000,00</w:t>
            </w:r>
          </w:p>
        </w:tc>
      </w:tr>
      <w:tr w:rsidR="004F16FB" w:rsidRPr="004F16FB" w:rsidTr="004F16FB">
        <w:trPr>
          <w:trHeight w:val="402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Поточний ремонт пам’ятників 15(шт.)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80000,00</w:t>
            </w:r>
          </w:p>
        </w:tc>
      </w:tr>
      <w:tr w:rsidR="004F16FB" w:rsidRPr="004F16FB" w:rsidTr="004F16FB">
        <w:trPr>
          <w:trHeight w:val="402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Придбання лавочок 6 (шт)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36000,00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39000,00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40000,00</w:t>
            </w:r>
          </w:p>
        </w:tc>
      </w:tr>
      <w:tr w:rsidR="004F16FB" w:rsidRPr="004F16FB" w:rsidTr="004F16FB">
        <w:trPr>
          <w:trHeight w:val="27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Придбання урн 50 шт.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55000,00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60000,00</w:t>
            </w:r>
          </w:p>
        </w:tc>
      </w:tr>
      <w:tr w:rsidR="004F16FB" w:rsidRPr="004F16FB" w:rsidTr="004F16FB">
        <w:trPr>
          <w:trHeight w:val="402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Утримання парків, скверів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86200,00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190320,00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228384,00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247416,00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250000,00</w:t>
            </w:r>
          </w:p>
        </w:tc>
      </w:tr>
      <w:tr w:rsidR="004F16FB" w:rsidRPr="004F16FB" w:rsidTr="004F16FB">
        <w:trPr>
          <w:trHeight w:val="402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Придбання піску для дитячих майданчиків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36000,00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39000,00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40000,00</w:t>
            </w:r>
          </w:p>
        </w:tc>
      </w:tr>
      <w:tr w:rsidR="004F16FB" w:rsidRPr="004F16FB" w:rsidTr="004F16FB">
        <w:trPr>
          <w:trHeight w:val="58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Утримання пляжу в чистоті (вивіз ТПВ-5, водопостачання, обрізка дерев та кущів, щоденне прибирання території)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70000,00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70000,00</w:t>
            </w:r>
          </w:p>
        </w:tc>
      </w:tr>
      <w:tr w:rsidR="004F16FB" w:rsidRPr="004F16FB" w:rsidTr="004F16FB">
        <w:trPr>
          <w:trHeight w:val="321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Придбання піску для пляжу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49000,00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58800,00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63700,00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65000,00</w:t>
            </w:r>
          </w:p>
        </w:tc>
      </w:tr>
      <w:tr w:rsidR="004F16FB" w:rsidRPr="004F16FB" w:rsidTr="004F16FB">
        <w:trPr>
          <w:trHeight w:val="397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Лабораторні дослідження води і піску на пляжі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50000,00</w:t>
            </w:r>
          </w:p>
        </w:tc>
      </w:tr>
      <w:tr w:rsidR="004F16FB" w:rsidRPr="004F16FB" w:rsidTr="004F16FB">
        <w:trPr>
          <w:trHeight w:val="418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Утримання фонтанів міста в чистоті  (санітарна очистка )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39650,00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47580,00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51545,00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52000,00</w:t>
            </w:r>
          </w:p>
        </w:tc>
      </w:tr>
      <w:tr w:rsidR="004F16FB" w:rsidRPr="004F16FB" w:rsidTr="004F16FB">
        <w:trPr>
          <w:trHeight w:val="281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Поточний ремонт фонтанів міста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20000,00</w:t>
            </w:r>
          </w:p>
        </w:tc>
      </w:tr>
      <w:tr w:rsidR="004F16FB" w:rsidRPr="004F16FB" w:rsidTr="004F16FB">
        <w:trPr>
          <w:trHeight w:val="258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Вартість води для фонтану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22000,00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22000,00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22000,00</w:t>
            </w:r>
          </w:p>
        </w:tc>
      </w:tr>
      <w:tr w:rsidR="004F16FB" w:rsidRPr="004F16FB" w:rsidTr="004F16FB">
        <w:trPr>
          <w:trHeight w:val="555"/>
        </w:trPr>
        <w:tc>
          <w:tcPr>
            <w:tcW w:w="6160" w:type="dxa"/>
            <w:hideMark/>
          </w:tcPr>
          <w:p w:rsid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Послуги з попередження та ліквідації надзвичайних ситуацій</w:t>
            </w:r>
          </w:p>
          <w:p w:rsidR="004F16FB" w:rsidRDefault="004F16FB" w:rsidP="004F16FB">
            <w:pPr>
              <w:jc w:val="both"/>
              <w:rPr>
                <w:color w:val="000000"/>
              </w:rPr>
            </w:pPr>
          </w:p>
          <w:p w:rsidR="004F16FB" w:rsidRDefault="004F16FB" w:rsidP="004F16FB">
            <w:pPr>
              <w:jc w:val="both"/>
              <w:rPr>
                <w:color w:val="000000"/>
              </w:rPr>
            </w:pPr>
          </w:p>
          <w:p w:rsidR="004F16FB" w:rsidRPr="004F16FB" w:rsidRDefault="004F16FB" w:rsidP="004F16FB">
            <w:pPr>
              <w:jc w:val="both"/>
              <w:rPr>
                <w:color w:val="000000"/>
              </w:rPr>
            </w:pP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42800,00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100000,00</w:t>
            </w:r>
          </w:p>
        </w:tc>
      </w:tr>
      <w:tr w:rsidR="004F16FB" w:rsidRPr="004F16FB" w:rsidTr="004F16FB">
        <w:trPr>
          <w:trHeight w:val="278"/>
        </w:trPr>
        <w:tc>
          <w:tcPr>
            <w:tcW w:w="6160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</w:t>
            </w:r>
          </w:p>
        </w:tc>
        <w:tc>
          <w:tcPr>
            <w:tcW w:w="1768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</w:t>
            </w:r>
          </w:p>
        </w:tc>
        <w:tc>
          <w:tcPr>
            <w:tcW w:w="1786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</w:t>
            </w:r>
          </w:p>
        </w:tc>
        <w:tc>
          <w:tcPr>
            <w:tcW w:w="1768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6</w:t>
            </w:r>
          </w:p>
        </w:tc>
      </w:tr>
      <w:tr w:rsidR="004F16FB" w:rsidRPr="004F16FB" w:rsidTr="004F16FB">
        <w:trPr>
          <w:trHeight w:val="411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Безпритульні  тварини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90000,00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120000,00</w:t>
            </w:r>
          </w:p>
        </w:tc>
      </w:tr>
      <w:tr w:rsidR="004F16FB" w:rsidRPr="004F16FB" w:rsidTr="004F16FB">
        <w:trPr>
          <w:trHeight w:val="55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 xml:space="preserve">Заходи, які пов’язані з вирішенням питань з безпритульними тваринами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70000,00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90000,00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120000,00</w:t>
            </w:r>
          </w:p>
        </w:tc>
      </w:tr>
      <w:tr w:rsidR="004F16FB" w:rsidRPr="004F16FB" w:rsidTr="004F16FB">
        <w:trPr>
          <w:trHeight w:val="55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Теплопостачання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10710000,00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0,00</w:t>
            </w:r>
          </w:p>
        </w:tc>
      </w:tr>
      <w:tr w:rsidR="004F16FB" w:rsidRPr="004F16FB" w:rsidTr="004F16FB">
        <w:trPr>
          <w:trHeight w:val="93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Реконструкція зовнішньої мережі теплопостачання та теплової схеми котельні КП « Верхньодніпровська ЦМЛ» ВМР» по вул.Гагаріна,16 в м.Верхньодніпровськ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3810000,00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909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Реконструкція зовнішньої мережі теплопостачання та ІТП в КЗ «Дніпровська СЗШБ І-ІІІ ступенів» ВМР» у смт. Дніпровськ по вул. Шкільна,7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2984491,00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836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Реконструкція зовнішньої мережі теплопостачання та ІТП в КЗ «Ганнівський НВК» ВМР у с.Ганнівка по вул.Янцева,59а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1546055,00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12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Реконструкція зовнішньої мережі теплопостачання та ІТП в КЗ «Верхньодніпровська середня загальноосвітня школа №2 І-ІІІ ступенів» ВМР у м.Верхньодніпровськ по вул. Київська,28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2369454,00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331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Підтримка комунальних підприємств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406449,05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3411158,00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5000000,00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1300000,00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800000,00</w:t>
            </w:r>
          </w:p>
        </w:tc>
      </w:tr>
      <w:tr w:rsidR="004F16FB" w:rsidRPr="004F16FB" w:rsidTr="004F16FB">
        <w:trPr>
          <w:trHeight w:val="37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КП " ВУВКГ" ДОР"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324263,92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171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КП «Водоканал «ВМР»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25399,07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1711158,00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2000000,00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1300000,00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800000,00</w:t>
            </w:r>
          </w:p>
        </w:tc>
      </w:tr>
      <w:tr w:rsidR="004F16FB" w:rsidRPr="004F16FB" w:rsidTr="004F16FB">
        <w:trPr>
          <w:trHeight w:val="61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Заміна водопровідних мереж із заміною засувної арматури смт. Дніпровське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850000,00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928000,00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700000,00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700000,00</w:t>
            </w:r>
          </w:p>
        </w:tc>
      </w:tr>
      <w:tr w:rsidR="004F16FB" w:rsidRPr="004F16FB" w:rsidTr="004F16FB">
        <w:trPr>
          <w:trHeight w:val="93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Поточний ремонт з частковою заміною каналізаційних мереж по вул. Шкільній, вул. Центральній, смт. Дніпровське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747158,00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928000,00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456000,00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476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Поточний ремонт водопровідно- каналізаційних колодязів з придбанням люків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25399,07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114000,00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144000,00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144000,00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100000,00</w:t>
            </w:r>
          </w:p>
        </w:tc>
      </w:tr>
      <w:tr w:rsidR="004F16FB" w:rsidRPr="004F16FB" w:rsidTr="004F16FB">
        <w:trPr>
          <w:trHeight w:val="361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КП "Дніпровський теплотранс"ВМР"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56786,06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361"/>
        </w:trPr>
        <w:tc>
          <w:tcPr>
            <w:tcW w:w="6160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</w:t>
            </w:r>
          </w:p>
        </w:tc>
        <w:tc>
          <w:tcPr>
            <w:tcW w:w="1768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</w:t>
            </w:r>
          </w:p>
        </w:tc>
        <w:tc>
          <w:tcPr>
            <w:tcW w:w="1786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</w:t>
            </w:r>
          </w:p>
        </w:tc>
        <w:tc>
          <w:tcPr>
            <w:tcW w:w="1768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6</w:t>
            </w:r>
          </w:p>
        </w:tc>
      </w:tr>
      <w:tr w:rsidR="004F16FB" w:rsidRPr="004F16FB" w:rsidTr="004F16FB">
        <w:trPr>
          <w:trHeight w:val="39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КП «Господар»ВМР»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1500000,00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0,00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proofErr w:type="gramStart"/>
            <w:r w:rsidRPr="004F16FB">
              <w:rPr>
                <w:color w:val="000000"/>
              </w:rPr>
              <w:t>« Капітальний</w:t>
            </w:r>
            <w:proofErr w:type="gramEnd"/>
            <w:r w:rsidRPr="004F16FB">
              <w:rPr>
                <w:color w:val="000000"/>
              </w:rPr>
              <w:t xml:space="preserve"> ремонт водопровідної мережі по вул. Ілляшевської в с. Пушкарівка»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1500000,00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69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«Реконструкція резервуару технічної води на території КП «Господар» ВМР»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289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 xml:space="preserve">   </w:t>
            </w:r>
            <w:r w:rsidRPr="004F16FB">
              <w:rPr>
                <w:b/>
                <w:bCs/>
                <w:color w:val="000000"/>
              </w:rPr>
              <w:t>Ремонт комунального майна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1000000,00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0,00</w:t>
            </w:r>
          </w:p>
        </w:tc>
      </w:tr>
      <w:tr w:rsidR="004F16FB" w:rsidRPr="004F16FB" w:rsidTr="004F16FB">
        <w:trPr>
          <w:trHeight w:val="66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>Капітальний ремонт покрівлі нежитлової будівлі за адресою: пл. Поля,2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1000000,00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316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Ремонт житлового фонду ОСББ, співфінансування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550000,00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300000,00</w:t>
            </w:r>
          </w:p>
        </w:tc>
      </w:tr>
      <w:tr w:rsidR="004F16FB" w:rsidRPr="004F16FB" w:rsidTr="004F16FB">
        <w:trPr>
          <w:trHeight w:val="1398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  <w:u w:val="single"/>
              </w:rPr>
            </w:pPr>
            <w:r w:rsidRPr="004F16FB">
              <w:rPr>
                <w:color w:val="000000"/>
                <w:u w:val="single"/>
              </w:rPr>
              <w:t xml:space="preserve">«Капітальний ремонт (підсилення огороджувальних конструкцій та відновлення елементів благоустрою) житлового будинку за адресою:вул.Сапеляка Владики,2 м.Верхньодніпровськ Дніпропетровської області» </w:t>
            </w:r>
            <w:r w:rsidRPr="004F16FB">
              <w:rPr>
                <w:color w:val="000000"/>
              </w:rPr>
              <w:t>(ОСББ «Єдність 3»)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9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  <w:u w:val="single"/>
              </w:rPr>
            </w:pPr>
            <w:r w:rsidRPr="004F16FB">
              <w:rPr>
                <w:color w:val="000000"/>
                <w:u w:val="single"/>
              </w:rPr>
              <w:t xml:space="preserve">«Реконструкція мережі каналізації від житлового будинку по вул.Тітова,14 в м.Верхньодніпровськ Дніпропетровської області» 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250000,00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283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Підтримка створених ОСББ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300000,00</w:t>
            </w:r>
          </w:p>
        </w:tc>
      </w:tr>
      <w:tr w:rsidR="004F16FB" w:rsidRPr="004F16FB" w:rsidTr="004F16FB">
        <w:trPr>
          <w:trHeight w:val="33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 xml:space="preserve">Придбання комунальної техніки 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4418000,00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2010000,00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3785000,00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4395000,00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3080000,00</w:t>
            </w:r>
          </w:p>
        </w:tc>
      </w:tr>
      <w:tr w:rsidR="004F16FB" w:rsidRPr="004F16FB" w:rsidTr="004F16FB">
        <w:trPr>
          <w:trHeight w:val="66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 Ричажно-телескопічний автопідйомник SOCAGE A314(13,7м),на базі шасі NDC B22R33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1660000,00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915"/>
        </w:trPr>
        <w:tc>
          <w:tcPr>
            <w:tcW w:w="6160" w:type="dxa"/>
            <w:hideMark/>
          </w:tcPr>
          <w:p w:rsid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Дорожньо- комбінована машина АТ-МДК-8 (</w:t>
            </w:r>
            <w:proofErr w:type="gramStart"/>
            <w:r w:rsidRPr="004F16FB">
              <w:rPr>
                <w:color w:val="000000"/>
              </w:rPr>
              <w:t>зима:піско</w:t>
            </w:r>
            <w:proofErr w:type="gramEnd"/>
            <w:r w:rsidRPr="004F16FB">
              <w:rPr>
                <w:color w:val="000000"/>
              </w:rPr>
              <w:t>/соле-розкидальне обладнання, відвал поворотний, літо: поливо мийне, щіточне обладнання)на базі самоскиду МАЗ-55500С3</w:t>
            </w:r>
          </w:p>
          <w:p w:rsidR="004F16FB" w:rsidRDefault="004F16FB" w:rsidP="004F16FB">
            <w:pPr>
              <w:jc w:val="both"/>
              <w:rPr>
                <w:color w:val="000000"/>
              </w:rPr>
            </w:pPr>
          </w:p>
          <w:p w:rsidR="004F16FB" w:rsidRDefault="004F16FB" w:rsidP="004F16FB">
            <w:pPr>
              <w:jc w:val="both"/>
              <w:rPr>
                <w:color w:val="000000"/>
              </w:rPr>
            </w:pPr>
          </w:p>
          <w:p w:rsidR="004F16FB" w:rsidRPr="004F16FB" w:rsidRDefault="004F16FB" w:rsidP="004F16FB">
            <w:pPr>
              <w:jc w:val="both"/>
              <w:rPr>
                <w:color w:val="000000"/>
              </w:rPr>
            </w:pP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2525000,00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420"/>
        </w:trPr>
        <w:tc>
          <w:tcPr>
            <w:tcW w:w="6160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</w:t>
            </w:r>
          </w:p>
        </w:tc>
        <w:tc>
          <w:tcPr>
            <w:tcW w:w="1768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3</w:t>
            </w:r>
          </w:p>
        </w:tc>
        <w:tc>
          <w:tcPr>
            <w:tcW w:w="1786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4</w:t>
            </w:r>
          </w:p>
        </w:tc>
        <w:tc>
          <w:tcPr>
            <w:tcW w:w="1768" w:type="dxa"/>
            <w:noWrap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5</w:t>
            </w:r>
          </w:p>
        </w:tc>
        <w:tc>
          <w:tcPr>
            <w:tcW w:w="1768" w:type="dxa"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6</w:t>
            </w:r>
          </w:p>
        </w:tc>
      </w:tr>
      <w:tr w:rsidR="004F16FB" w:rsidRPr="004F16FB" w:rsidTr="004F16FB">
        <w:trPr>
          <w:trHeight w:val="159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Колісний тракторБЕЛАРУС 82.1( МТЗ-82,1)(4х4) в комплекті з косаркою укосів каналів з ріжучим апаратом  33АП.К.-78М.14.00.000 АМКОДОР,з щіткою МК-4,відвалом ВУМ-2,5М та навантажувачем тракторним НТ-1200 в комплекті з ковшем щелепним 0,8 м3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978000,00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</w:pPr>
            <w:r w:rsidRPr="004F16FB"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</w:pPr>
            <w:r w:rsidRPr="004F16FB"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40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Машина для обрізки дерев по узбіччям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350000,00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88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Сміттєвоз з системою змінних кузовів портального типу АТ-4024, на базі шасі DAYUN CGC -1120 з  відвалом для прибирання снігу та кузовом портальним(7м3)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1670000,00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Сміттєвоз з заднім завантаженням АТ-4021,(9м3) на базі шасі DAYUN CGC з поворотним відвалом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1770000,00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>Автогрейдер XCMG  GR135 в комплекті з переднім відвалом та розпушувачем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3080000,00</w:t>
            </w:r>
          </w:p>
        </w:tc>
      </w:tr>
      <w:tr w:rsidR="004F16FB" w:rsidRPr="004F16FB" w:rsidTr="004F16FB">
        <w:trPr>
          <w:trHeight w:val="285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jc w:val="both"/>
              <w:rPr>
                <w:color w:val="000000"/>
              </w:rPr>
            </w:pPr>
            <w:r w:rsidRPr="004F16FB">
              <w:rPr>
                <w:color w:val="000000"/>
              </w:rPr>
              <w:t xml:space="preserve">Екскаватор-навантажувач ЕП-Ф-П-01 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1260000,00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360"/>
        </w:trPr>
        <w:tc>
          <w:tcPr>
            <w:tcW w:w="6160" w:type="dxa"/>
            <w:noWrap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 xml:space="preserve">Машина каналопромивочнаКО - 503КП - 9 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1800000,00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color w:val="000000"/>
              </w:rPr>
            </w:pPr>
            <w:r w:rsidRPr="004F16FB">
              <w:rPr>
                <w:color w:val="000000"/>
              </w:rPr>
              <w:t xml:space="preserve"> Ричажно-телескопічний автопідйомник SOCAGE DA324(24м), на базі шасі на шасси DAYUN CGC1100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2595000,00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color w:val="000000"/>
              </w:rPr>
            </w:pPr>
            <w:r w:rsidRPr="004F16FB">
              <w:rPr>
                <w:color w:val="000000"/>
              </w:rPr>
              <w:t> </w:t>
            </w:r>
          </w:p>
        </w:tc>
      </w:tr>
      <w:tr w:rsidR="004F16FB" w:rsidRPr="004F16FB" w:rsidTr="004F16FB">
        <w:trPr>
          <w:trHeight w:val="600"/>
        </w:trPr>
        <w:tc>
          <w:tcPr>
            <w:tcW w:w="6160" w:type="dxa"/>
            <w:hideMark/>
          </w:tcPr>
          <w:p w:rsidR="004F16FB" w:rsidRPr="004F16FB" w:rsidRDefault="004F16FB" w:rsidP="004F16FB">
            <w:pPr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Інша діяльність в сфері житлово-комунального господарства</w:t>
            </w:r>
          </w:p>
        </w:tc>
        <w:tc>
          <w:tcPr>
            <w:tcW w:w="1768" w:type="dxa"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2458,00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10000,00</w:t>
            </w:r>
          </w:p>
        </w:tc>
        <w:tc>
          <w:tcPr>
            <w:tcW w:w="1786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768" w:type="dxa"/>
            <w:noWrap/>
            <w:hideMark/>
          </w:tcPr>
          <w:p w:rsidR="004F16FB" w:rsidRPr="004F16FB" w:rsidRDefault="004F16FB" w:rsidP="004F16FB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15000,00</w:t>
            </w:r>
          </w:p>
        </w:tc>
      </w:tr>
    </w:tbl>
    <w:p w:rsidR="00AA016C" w:rsidRDefault="00AA016C">
      <w:pPr>
        <w:sectPr w:rsidR="00AA016C" w:rsidSect="00AA01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A016C" w:rsidRDefault="00AA016C"/>
    <w:p w:rsidR="00B21EFE" w:rsidRPr="004F16FB" w:rsidRDefault="00B21EFE" w:rsidP="00B21EFE">
      <w:pPr>
        <w:ind w:left="12758" w:firstLine="283"/>
      </w:pPr>
      <w:r w:rsidRPr="004F16FB">
        <w:t>Додаток 2</w:t>
      </w:r>
    </w:p>
    <w:p w:rsidR="00B21EFE" w:rsidRPr="004F16FB" w:rsidRDefault="00B21EFE" w:rsidP="00B21EFE">
      <w:pPr>
        <w:ind w:left="12758"/>
      </w:pPr>
      <w:r w:rsidRPr="004F16FB">
        <w:t>до Програми</w:t>
      </w:r>
    </w:p>
    <w:p w:rsidR="00B21EFE" w:rsidRPr="004F16FB" w:rsidRDefault="00B21EFE" w:rsidP="00B21EFE">
      <w:pPr>
        <w:ind w:left="12758"/>
      </w:pPr>
      <w:r w:rsidRPr="004F16FB">
        <w:t xml:space="preserve">(розділ </w:t>
      </w:r>
      <w:r w:rsidRPr="004F16FB">
        <w:rPr>
          <w:lang w:val="en-US"/>
        </w:rPr>
        <w:t>VII</w:t>
      </w:r>
      <w:r w:rsidRPr="004F16FB">
        <w:t>)</w:t>
      </w:r>
    </w:p>
    <w:p w:rsidR="00B21EFE" w:rsidRPr="004F16FB" w:rsidRDefault="00B21EFE" w:rsidP="00B21EFE">
      <w:pPr>
        <w:jc w:val="center"/>
      </w:pPr>
      <w:r w:rsidRPr="004F16FB">
        <w:t>Ресурсне забезпечення програми</w:t>
      </w:r>
    </w:p>
    <w:tbl>
      <w:tblPr>
        <w:tblpPr w:leftFromText="180" w:rightFromText="180" w:vertAnchor="text" w:horzAnchor="margin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2"/>
        <w:gridCol w:w="1916"/>
        <w:gridCol w:w="2167"/>
        <w:gridCol w:w="1581"/>
        <w:gridCol w:w="1858"/>
        <w:gridCol w:w="1727"/>
        <w:gridCol w:w="2219"/>
      </w:tblGrid>
      <w:tr w:rsidR="00B21EFE" w:rsidRPr="004F16FB" w:rsidTr="00672DA9">
        <w:trPr>
          <w:trHeight w:val="368"/>
        </w:trPr>
        <w:tc>
          <w:tcPr>
            <w:tcW w:w="1062" w:type="pct"/>
            <w:vMerge w:val="restart"/>
          </w:tcPr>
          <w:p w:rsidR="00B21EFE" w:rsidRPr="004F16FB" w:rsidRDefault="00B21EFE" w:rsidP="00672DA9">
            <w:pPr>
              <w:jc w:val="center"/>
            </w:pPr>
          </w:p>
        </w:tc>
        <w:tc>
          <w:tcPr>
            <w:tcW w:w="3176" w:type="pct"/>
            <w:gridSpan w:val="5"/>
          </w:tcPr>
          <w:p w:rsidR="00B21EFE" w:rsidRPr="004F16FB" w:rsidRDefault="00B21EFE" w:rsidP="00672DA9">
            <w:pPr>
              <w:jc w:val="center"/>
            </w:pPr>
            <w:r w:rsidRPr="004F16FB">
              <w:t>Етапи виконання програми</w:t>
            </w:r>
          </w:p>
        </w:tc>
        <w:tc>
          <w:tcPr>
            <w:tcW w:w="762" w:type="pct"/>
            <w:vMerge w:val="restar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 xml:space="preserve">Всього витрат </w:t>
            </w:r>
          </w:p>
          <w:p w:rsidR="00B21EFE" w:rsidRPr="004F16FB" w:rsidRDefault="00B21EFE" w:rsidP="00672DA9">
            <w:pPr>
              <w:ind w:hanging="26"/>
              <w:jc w:val="center"/>
            </w:pPr>
            <w:r w:rsidRPr="004F16FB">
              <w:t>на виконання програми</w:t>
            </w:r>
          </w:p>
        </w:tc>
      </w:tr>
      <w:tr w:rsidR="00B21EFE" w:rsidRPr="004F16FB" w:rsidTr="00672DA9">
        <w:trPr>
          <w:trHeight w:val="190"/>
        </w:trPr>
        <w:tc>
          <w:tcPr>
            <w:tcW w:w="1062" w:type="pct"/>
            <w:vMerge/>
          </w:tcPr>
          <w:p w:rsidR="00B21EFE" w:rsidRPr="004F16FB" w:rsidRDefault="00B21EFE" w:rsidP="00672DA9">
            <w:pPr>
              <w:jc w:val="center"/>
            </w:pPr>
          </w:p>
        </w:tc>
        <w:tc>
          <w:tcPr>
            <w:tcW w:w="3176" w:type="pct"/>
            <w:gridSpan w:val="5"/>
          </w:tcPr>
          <w:p w:rsidR="00B21EFE" w:rsidRPr="004F16FB" w:rsidRDefault="00B21EFE" w:rsidP="00672DA9">
            <w:pPr>
              <w:jc w:val="center"/>
            </w:pPr>
            <w:r w:rsidRPr="004F16FB">
              <w:t>І</w:t>
            </w:r>
          </w:p>
        </w:tc>
        <w:tc>
          <w:tcPr>
            <w:tcW w:w="762" w:type="pct"/>
            <w:vMerge/>
          </w:tcPr>
          <w:p w:rsidR="00B21EFE" w:rsidRPr="004F16FB" w:rsidRDefault="00B21EFE" w:rsidP="00672DA9">
            <w:pPr>
              <w:jc w:val="center"/>
            </w:pPr>
          </w:p>
        </w:tc>
      </w:tr>
      <w:tr w:rsidR="00B21EFE" w:rsidRPr="004F16FB" w:rsidTr="00672DA9">
        <w:trPr>
          <w:trHeight w:val="561"/>
        </w:trPr>
        <w:tc>
          <w:tcPr>
            <w:tcW w:w="1062" w:type="pct"/>
            <w:vMerge/>
          </w:tcPr>
          <w:p w:rsidR="00B21EFE" w:rsidRPr="004F16FB" w:rsidRDefault="00B21EFE" w:rsidP="00672DA9">
            <w:pPr>
              <w:jc w:val="center"/>
            </w:pPr>
          </w:p>
        </w:tc>
        <w:tc>
          <w:tcPr>
            <w:tcW w:w="658" w:type="pct"/>
          </w:tcPr>
          <w:p w:rsidR="00B21EFE" w:rsidRPr="004F16FB" w:rsidRDefault="00B21EFE" w:rsidP="00672DA9">
            <w:pPr>
              <w:jc w:val="center"/>
            </w:pPr>
            <w:r w:rsidRPr="004F16FB">
              <w:t>2021 рік</w:t>
            </w:r>
          </w:p>
        </w:tc>
        <w:tc>
          <w:tcPr>
            <w:tcW w:w="744" w:type="pct"/>
          </w:tcPr>
          <w:p w:rsidR="00B21EFE" w:rsidRPr="004F16FB" w:rsidRDefault="00B21EFE" w:rsidP="00672DA9">
            <w:pPr>
              <w:jc w:val="center"/>
            </w:pPr>
            <w:r w:rsidRPr="004F16FB">
              <w:t>2022 рік</w:t>
            </w:r>
          </w:p>
        </w:tc>
        <w:tc>
          <w:tcPr>
            <w:tcW w:w="543" w:type="pct"/>
          </w:tcPr>
          <w:p w:rsidR="00B21EFE" w:rsidRPr="004F16FB" w:rsidRDefault="00B21EFE" w:rsidP="00672DA9">
            <w:pPr>
              <w:jc w:val="center"/>
            </w:pPr>
            <w:r w:rsidRPr="004F16FB">
              <w:t>2023 рік</w:t>
            </w:r>
          </w:p>
        </w:tc>
        <w:tc>
          <w:tcPr>
            <w:tcW w:w="638" w:type="pct"/>
          </w:tcPr>
          <w:p w:rsidR="00B21EFE" w:rsidRPr="004F16FB" w:rsidRDefault="00B21EFE" w:rsidP="00672DA9">
            <w:pPr>
              <w:jc w:val="center"/>
            </w:pPr>
            <w:r w:rsidRPr="004F16FB">
              <w:t>2024 рік</w:t>
            </w:r>
          </w:p>
        </w:tc>
        <w:tc>
          <w:tcPr>
            <w:tcW w:w="593" w:type="pct"/>
          </w:tcPr>
          <w:p w:rsidR="00B21EFE" w:rsidRPr="004F16FB" w:rsidRDefault="00B21EFE" w:rsidP="00672DA9">
            <w:pPr>
              <w:jc w:val="center"/>
            </w:pPr>
            <w:r w:rsidRPr="004F16FB">
              <w:t>2025 рік</w:t>
            </w:r>
          </w:p>
        </w:tc>
        <w:tc>
          <w:tcPr>
            <w:tcW w:w="762" w:type="pct"/>
            <w:vMerge/>
          </w:tcPr>
          <w:p w:rsidR="00B21EFE" w:rsidRPr="004F16FB" w:rsidRDefault="00B21EFE" w:rsidP="00672DA9">
            <w:pPr>
              <w:jc w:val="center"/>
            </w:pPr>
          </w:p>
        </w:tc>
      </w:tr>
      <w:tr w:rsidR="00B21EFE" w:rsidRPr="004F16FB" w:rsidTr="00672DA9">
        <w:trPr>
          <w:trHeight w:val="388"/>
        </w:trPr>
        <w:tc>
          <w:tcPr>
            <w:tcW w:w="1062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Обсяг ресурсів (всього),  грн.</w:t>
            </w:r>
          </w:p>
        </w:tc>
        <w:tc>
          <w:tcPr>
            <w:tcW w:w="658" w:type="pct"/>
            <w:vAlign w:val="center"/>
          </w:tcPr>
          <w:p w:rsidR="00B21EFE" w:rsidRPr="004F16FB" w:rsidRDefault="00B21EFE" w:rsidP="00672DA9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13835834,06</w:t>
            </w:r>
          </w:p>
        </w:tc>
        <w:tc>
          <w:tcPr>
            <w:tcW w:w="744" w:type="pct"/>
            <w:vAlign w:val="center"/>
          </w:tcPr>
          <w:p w:rsidR="00B21EFE" w:rsidRPr="004F16FB" w:rsidRDefault="00B21EFE" w:rsidP="00672DA9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26145405,00</w:t>
            </w:r>
          </w:p>
        </w:tc>
        <w:tc>
          <w:tcPr>
            <w:tcW w:w="543" w:type="pct"/>
            <w:vAlign w:val="center"/>
          </w:tcPr>
          <w:p w:rsidR="00B21EFE" w:rsidRPr="004F16FB" w:rsidRDefault="00B21EFE" w:rsidP="00672DA9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29647636,00</w:t>
            </w:r>
          </w:p>
        </w:tc>
        <w:tc>
          <w:tcPr>
            <w:tcW w:w="638" w:type="pct"/>
            <w:vAlign w:val="center"/>
          </w:tcPr>
          <w:p w:rsidR="00B21EFE" w:rsidRPr="004F16FB" w:rsidRDefault="00B21EFE" w:rsidP="00672DA9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27993879,00</w:t>
            </w:r>
          </w:p>
        </w:tc>
        <w:tc>
          <w:tcPr>
            <w:tcW w:w="593" w:type="pct"/>
            <w:vAlign w:val="center"/>
          </w:tcPr>
          <w:p w:rsidR="00B21EFE" w:rsidRPr="004F16FB" w:rsidRDefault="00B21EFE" w:rsidP="00672DA9">
            <w:pPr>
              <w:jc w:val="center"/>
              <w:rPr>
                <w:b/>
                <w:bCs/>
                <w:color w:val="000000"/>
              </w:rPr>
            </w:pPr>
            <w:r w:rsidRPr="004F16FB">
              <w:rPr>
                <w:b/>
                <w:bCs/>
                <w:color w:val="000000"/>
              </w:rPr>
              <w:t>27661400,00</w:t>
            </w:r>
          </w:p>
        </w:tc>
        <w:tc>
          <w:tcPr>
            <w:tcW w:w="762" w:type="pct"/>
            <w:vAlign w:val="bottom"/>
          </w:tcPr>
          <w:p w:rsidR="00B21EFE" w:rsidRPr="004F16FB" w:rsidRDefault="00B21EFE" w:rsidP="00672DA9">
            <w:pPr>
              <w:jc w:val="center"/>
              <w:rPr>
                <w:b/>
                <w:color w:val="000000"/>
              </w:rPr>
            </w:pPr>
            <w:r w:rsidRPr="004F16FB">
              <w:rPr>
                <w:b/>
                <w:color w:val="000000"/>
              </w:rPr>
              <w:t>125284154,06</w:t>
            </w:r>
          </w:p>
        </w:tc>
      </w:tr>
      <w:tr w:rsidR="00B21EFE" w:rsidRPr="004F16FB" w:rsidTr="00672DA9">
        <w:trPr>
          <w:trHeight w:val="635"/>
        </w:trPr>
        <w:tc>
          <w:tcPr>
            <w:tcW w:w="1062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Міський бюджет</w:t>
            </w:r>
          </w:p>
        </w:tc>
        <w:tc>
          <w:tcPr>
            <w:tcW w:w="658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12952235,06</w:t>
            </w:r>
          </w:p>
        </w:tc>
        <w:tc>
          <w:tcPr>
            <w:tcW w:w="744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22754405,00</w:t>
            </w:r>
          </w:p>
        </w:tc>
        <w:tc>
          <w:tcPr>
            <w:tcW w:w="543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25647636,00</w:t>
            </w:r>
          </w:p>
        </w:tc>
        <w:tc>
          <w:tcPr>
            <w:tcW w:w="638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27993879,00</w:t>
            </w:r>
          </w:p>
        </w:tc>
        <w:tc>
          <w:tcPr>
            <w:tcW w:w="593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27661400,00</w:t>
            </w:r>
          </w:p>
        </w:tc>
        <w:tc>
          <w:tcPr>
            <w:tcW w:w="762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117000554,06</w:t>
            </w:r>
          </w:p>
        </w:tc>
      </w:tr>
      <w:tr w:rsidR="00B21EFE" w:rsidRPr="004F16FB" w:rsidTr="00672DA9">
        <w:trPr>
          <w:trHeight w:val="635"/>
        </w:trPr>
        <w:tc>
          <w:tcPr>
            <w:tcW w:w="1062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Обласний бюджет</w:t>
            </w:r>
          </w:p>
        </w:tc>
        <w:tc>
          <w:tcPr>
            <w:tcW w:w="658" w:type="pct"/>
            <w:vAlign w:val="center"/>
          </w:tcPr>
          <w:p w:rsidR="00B21EFE" w:rsidRPr="004F16FB" w:rsidRDefault="00B21EFE" w:rsidP="00672DA9">
            <w:pPr>
              <w:jc w:val="center"/>
            </w:pPr>
          </w:p>
        </w:tc>
        <w:tc>
          <w:tcPr>
            <w:tcW w:w="744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1500000,00</w:t>
            </w:r>
          </w:p>
        </w:tc>
        <w:tc>
          <w:tcPr>
            <w:tcW w:w="543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3000000,00</w:t>
            </w:r>
          </w:p>
        </w:tc>
        <w:tc>
          <w:tcPr>
            <w:tcW w:w="638" w:type="pct"/>
            <w:vAlign w:val="center"/>
          </w:tcPr>
          <w:p w:rsidR="00B21EFE" w:rsidRPr="004F16FB" w:rsidRDefault="00B21EFE" w:rsidP="00672DA9">
            <w:pPr>
              <w:jc w:val="center"/>
            </w:pPr>
          </w:p>
        </w:tc>
        <w:tc>
          <w:tcPr>
            <w:tcW w:w="593" w:type="pct"/>
            <w:vAlign w:val="center"/>
          </w:tcPr>
          <w:p w:rsidR="00B21EFE" w:rsidRPr="004F16FB" w:rsidRDefault="00B21EFE" w:rsidP="00672DA9">
            <w:pPr>
              <w:jc w:val="center"/>
            </w:pPr>
          </w:p>
        </w:tc>
        <w:tc>
          <w:tcPr>
            <w:tcW w:w="762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4500000,00</w:t>
            </w:r>
          </w:p>
        </w:tc>
      </w:tr>
      <w:tr w:rsidR="00B21EFE" w:rsidRPr="004F16FB" w:rsidTr="00672DA9">
        <w:trPr>
          <w:trHeight w:val="602"/>
        </w:trPr>
        <w:tc>
          <w:tcPr>
            <w:tcW w:w="1062" w:type="pct"/>
            <w:vAlign w:val="center"/>
          </w:tcPr>
          <w:p w:rsidR="00B21EFE" w:rsidRPr="004F16FB" w:rsidRDefault="00B21EFE" w:rsidP="00672DA9">
            <w:pPr>
              <w:ind w:left="29"/>
              <w:jc w:val="center"/>
            </w:pPr>
            <w:r w:rsidRPr="004F16FB">
              <w:t>Державний бюджет</w:t>
            </w:r>
          </w:p>
        </w:tc>
        <w:tc>
          <w:tcPr>
            <w:tcW w:w="658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883600,00</w:t>
            </w:r>
          </w:p>
        </w:tc>
        <w:tc>
          <w:tcPr>
            <w:tcW w:w="744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1900000,00</w:t>
            </w:r>
          </w:p>
        </w:tc>
        <w:tc>
          <w:tcPr>
            <w:tcW w:w="543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1000000,00</w:t>
            </w:r>
          </w:p>
        </w:tc>
        <w:tc>
          <w:tcPr>
            <w:tcW w:w="638" w:type="pct"/>
            <w:vAlign w:val="center"/>
          </w:tcPr>
          <w:p w:rsidR="00B21EFE" w:rsidRPr="004F16FB" w:rsidRDefault="00B21EFE" w:rsidP="00672DA9">
            <w:pPr>
              <w:jc w:val="center"/>
            </w:pPr>
          </w:p>
        </w:tc>
        <w:tc>
          <w:tcPr>
            <w:tcW w:w="593" w:type="pct"/>
            <w:vAlign w:val="center"/>
          </w:tcPr>
          <w:p w:rsidR="00B21EFE" w:rsidRPr="004F16FB" w:rsidRDefault="00B21EFE" w:rsidP="00672DA9">
            <w:pPr>
              <w:jc w:val="center"/>
            </w:pPr>
          </w:p>
        </w:tc>
        <w:tc>
          <w:tcPr>
            <w:tcW w:w="762" w:type="pct"/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3783600,00</w:t>
            </w:r>
          </w:p>
        </w:tc>
      </w:tr>
    </w:tbl>
    <w:p w:rsidR="00B21EFE" w:rsidRPr="004F16FB" w:rsidRDefault="00B21EFE" w:rsidP="00B21EFE"/>
    <w:p w:rsidR="00B21EFE" w:rsidRPr="004F16FB" w:rsidRDefault="00B21EFE" w:rsidP="00B21EFE"/>
    <w:p w:rsidR="00B21EFE" w:rsidRPr="004F16FB" w:rsidRDefault="00B21EFE" w:rsidP="00B21EFE"/>
    <w:p w:rsidR="00B21EFE" w:rsidRPr="004F16FB" w:rsidRDefault="00B21EFE" w:rsidP="00B21EFE"/>
    <w:p w:rsidR="00B21EFE" w:rsidRPr="004F16FB" w:rsidRDefault="00B21EFE" w:rsidP="00B21EFE"/>
    <w:p w:rsidR="00B21EFE" w:rsidRPr="004F16FB" w:rsidRDefault="00B21EFE" w:rsidP="00B21EFE"/>
    <w:p w:rsidR="00B21EFE" w:rsidRPr="004F16FB" w:rsidRDefault="00B21EFE" w:rsidP="00B21EFE"/>
    <w:p w:rsidR="00B21EFE" w:rsidRPr="004F16FB" w:rsidRDefault="00B21EFE" w:rsidP="00B21EFE"/>
    <w:p w:rsidR="00B21EFE" w:rsidRDefault="00B21EFE" w:rsidP="00B21EFE"/>
    <w:p w:rsidR="004F16FB" w:rsidRDefault="004F16FB" w:rsidP="00B21EFE"/>
    <w:p w:rsidR="004F16FB" w:rsidRPr="004F16FB" w:rsidRDefault="004F16FB" w:rsidP="00B21EFE"/>
    <w:p w:rsidR="00B21EFE" w:rsidRPr="004F16FB" w:rsidRDefault="00B21EFE" w:rsidP="00B21EFE"/>
    <w:p w:rsidR="00B21EFE" w:rsidRPr="004F16FB" w:rsidRDefault="00B21EFE" w:rsidP="00B21EFE"/>
    <w:p w:rsidR="00B21EFE" w:rsidRPr="004F16FB" w:rsidRDefault="00B21EFE" w:rsidP="00B21EFE"/>
    <w:p w:rsidR="004F16FB" w:rsidRDefault="00B21EFE" w:rsidP="00B21EFE">
      <w:r w:rsidRPr="004F16FB">
        <w:lastRenderedPageBreak/>
        <w:t xml:space="preserve">                                                                                                                                                               </w:t>
      </w:r>
      <w:r w:rsidR="004F16FB">
        <w:rPr>
          <w:lang w:val="uk-UA"/>
        </w:rPr>
        <w:t xml:space="preserve">                                       </w:t>
      </w:r>
      <w:r w:rsidRPr="004F16FB">
        <w:t xml:space="preserve">   </w:t>
      </w:r>
      <w:r w:rsidR="004F16FB">
        <w:rPr>
          <w:lang w:val="uk-UA"/>
        </w:rPr>
        <w:t xml:space="preserve"> </w:t>
      </w:r>
      <w:r w:rsidRPr="004F16FB">
        <w:t xml:space="preserve">  Додаток 3до </w:t>
      </w:r>
    </w:p>
    <w:p w:rsidR="00B21EFE" w:rsidRPr="004F16FB" w:rsidRDefault="004F16FB" w:rsidP="00B21EFE"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21EFE" w:rsidRPr="004F16FB">
        <w:t>Програми</w:t>
      </w:r>
    </w:p>
    <w:p w:rsidR="00B21EFE" w:rsidRPr="004F16FB" w:rsidRDefault="004F16FB" w:rsidP="004F16FB"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21EFE" w:rsidRPr="004F16FB">
        <w:t xml:space="preserve">(розділ </w:t>
      </w:r>
      <w:r w:rsidR="00B21EFE" w:rsidRPr="004F16FB">
        <w:rPr>
          <w:lang w:val="en-US"/>
        </w:rPr>
        <w:t>IX</w:t>
      </w:r>
      <w:r w:rsidR="00B21EFE" w:rsidRPr="004F16FB">
        <w:t>)</w:t>
      </w:r>
    </w:p>
    <w:p w:rsidR="00B21EFE" w:rsidRPr="004F16FB" w:rsidRDefault="00B21EFE" w:rsidP="00B21EFE">
      <w:pPr>
        <w:jc w:val="center"/>
      </w:pPr>
      <w:r w:rsidRPr="004F16FB">
        <w:t>ЗАКЛЮЧНИЙ ЗВІТ</w:t>
      </w:r>
    </w:p>
    <w:p w:rsidR="00B21EFE" w:rsidRPr="004F16FB" w:rsidRDefault="00B21EFE" w:rsidP="00B21EFE">
      <w:pPr>
        <w:jc w:val="center"/>
      </w:pPr>
      <w:r w:rsidRPr="004F16FB">
        <w:t xml:space="preserve">про хід </w:t>
      </w:r>
      <w:proofErr w:type="gramStart"/>
      <w:r w:rsidRPr="004F16FB">
        <w:t>виконання  Програми</w:t>
      </w:r>
      <w:proofErr w:type="gramEnd"/>
      <w:r w:rsidRPr="004F16FB">
        <w:t xml:space="preserve"> розвитку житлово-комунального господарства, благоустрою та інфраструктури  населених пунктів Верхньодніпровської міської територіальної громади на 2021-2025 роки</w:t>
      </w:r>
    </w:p>
    <w:p w:rsidR="00B21EFE" w:rsidRPr="004F16FB" w:rsidRDefault="00B21EFE" w:rsidP="00B21EFE">
      <w:pPr>
        <w:jc w:val="center"/>
      </w:pPr>
      <w:r w:rsidRPr="004F16FB">
        <w:t>Виконання завдань і заходів Програми</w:t>
      </w:r>
    </w:p>
    <w:tbl>
      <w:tblPr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544"/>
        <w:gridCol w:w="1777"/>
        <w:gridCol w:w="1137"/>
        <w:gridCol w:w="1677"/>
        <w:gridCol w:w="1530"/>
        <w:gridCol w:w="1666"/>
        <w:gridCol w:w="953"/>
        <w:gridCol w:w="751"/>
        <w:gridCol w:w="911"/>
        <w:gridCol w:w="911"/>
        <w:gridCol w:w="911"/>
        <w:gridCol w:w="911"/>
      </w:tblGrid>
      <w:tr w:rsidR="00B21EFE" w:rsidRPr="004F16FB" w:rsidTr="00672DA9">
        <w:trPr>
          <w:trHeight w:val="331"/>
          <w:jc w:val="center"/>
        </w:trPr>
        <w:tc>
          <w:tcPr>
            <w:tcW w:w="14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Завдання Програми</w:t>
            </w:r>
          </w:p>
        </w:tc>
        <w:tc>
          <w:tcPr>
            <w:tcW w:w="15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Заходи Програми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ind w:left="-108" w:right="-108"/>
              <w:jc w:val="center"/>
            </w:pPr>
            <w:r w:rsidRPr="004F16FB">
              <w:t xml:space="preserve">Відповідальні </w:t>
            </w:r>
            <w:r w:rsidRPr="004F16FB">
              <w:br/>
              <w:t>за виконання</w:t>
            </w:r>
          </w:p>
        </w:tc>
        <w:tc>
          <w:tcPr>
            <w:tcW w:w="10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Термін виконання заходу</w:t>
            </w:r>
          </w:p>
        </w:tc>
        <w:tc>
          <w:tcPr>
            <w:tcW w:w="16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Джерела фінансування</w:t>
            </w:r>
          </w:p>
        </w:tc>
        <w:tc>
          <w:tcPr>
            <w:tcW w:w="8599" w:type="dxa"/>
            <w:gridSpan w:val="8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Обсяг фінансування заходів Програми, тис. грн.</w:t>
            </w:r>
          </w:p>
        </w:tc>
      </w:tr>
      <w:tr w:rsidR="00B21EFE" w:rsidRPr="004F16FB" w:rsidTr="00672DA9">
        <w:trPr>
          <w:trHeight w:val="331"/>
          <w:jc w:val="center"/>
        </w:trPr>
        <w:tc>
          <w:tcPr>
            <w:tcW w:w="1444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1555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1028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1689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 xml:space="preserve">заплановано Програмою </w:t>
            </w:r>
          </w:p>
        </w:tc>
        <w:tc>
          <w:tcPr>
            <w:tcW w:w="1678" w:type="dxa"/>
            <w:vMerge w:val="restart"/>
            <w:tcMar>
              <w:left w:w="28" w:type="dxa"/>
              <w:right w:w="28" w:type="dxa"/>
            </w:tcMar>
          </w:tcPr>
          <w:p w:rsidR="00B21EFE" w:rsidRPr="004F16FB" w:rsidRDefault="00B21EFE" w:rsidP="00672DA9">
            <w:pPr>
              <w:jc w:val="center"/>
            </w:pPr>
            <w:r w:rsidRPr="004F16FB">
              <w:t>затверджено відповідними бюджетами</w:t>
            </w:r>
          </w:p>
        </w:tc>
        <w:tc>
          <w:tcPr>
            <w:tcW w:w="5380" w:type="dxa"/>
            <w:gridSpan w:val="6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фактично освоєно</w:t>
            </w:r>
          </w:p>
        </w:tc>
      </w:tr>
      <w:tr w:rsidR="00B21EFE" w:rsidRPr="004F16FB" w:rsidTr="00672DA9">
        <w:trPr>
          <w:trHeight w:val="591"/>
          <w:jc w:val="center"/>
        </w:trPr>
        <w:tc>
          <w:tcPr>
            <w:tcW w:w="1444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1555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1028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1689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</w:pPr>
          </w:p>
        </w:tc>
        <w:tc>
          <w:tcPr>
            <w:tcW w:w="1678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>
            <w:pPr>
              <w:jc w:val="center"/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</w:pPr>
            <w:r w:rsidRPr="004F16FB">
              <w:t>Всього, у т.ч.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r w:rsidRPr="004F16FB">
              <w:t>у _____ році</w:t>
            </w:r>
          </w:p>
        </w:tc>
        <w:tc>
          <w:tcPr>
            <w:tcW w:w="916" w:type="dxa"/>
            <w:vAlign w:val="center"/>
          </w:tcPr>
          <w:p w:rsidR="00B21EFE" w:rsidRPr="004F16FB" w:rsidRDefault="00B21EFE" w:rsidP="00672DA9">
            <w:r w:rsidRPr="004F16FB">
              <w:t>у _____ році</w:t>
            </w:r>
          </w:p>
        </w:tc>
        <w:tc>
          <w:tcPr>
            <w:tcW w:w="916" w:type="dxa"/>
            <w:vAlign w:val="center"/>
          </w:tcPr>
          <w:p w:rsidR="00B21EFE" w:rsidRPr="004F16FB" w:rsidRDefault="00B21EFE" w:rsidP="00672DA9">
            <w:r w:rsidRPr="004F16FB">
              <w:t>у _____ році</w:t>
            </w:r>
          </w:p>
        </w:tc>
        <w:tc>
          <w:tcPr>
            <w:tcW w:w="916" w:type="dxa"/>
            <w:vAlign w:val="center"/>
          </w:tcPr>
          <w:p w:rsidR="00B21EFE" w:rsidRPr="004F16FB" w:rsidRDefault="00B21EFE" w:rsidP="00672DA9">
            <w:r w:rsidRPr="004F16FB">
              <w:t>у _____ році</w:t>
            </w:r>
          </w:p>
        </w:tc>
        <w:tc>
          <w:tcPr>
            <w:tcW w:w="916" w:type="dxa"/>
            <w:vAlign w:val="center"/>
          </w:tcPr>
          <w:p w:rsidR="00B21EFE" w:rsidRPr="004F16FB" w:rsidRDefault="00B21EFE" w:rsidP="00672DA9">
            <w:r w:rsidRPr="004F16FB">
              <w:t>у _____ році</w:t>
            </w:r>
          </w:p>
        </w:tc>
      </w:tr>
      <w:tr w:rsidR="00B21EFE" w:rsidRPr="004F16FB" w:rsidTr="00672DA9">
        <w:trPr>
          <w:trHeight w:val="333"/>
          <w:jc w:val="center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1</w:t>
            </w:r>
          </w:p>
        </w:tc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2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3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4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5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6</w:t>
            </w:r>
          </w:p>
        </w:tc>
        <w:tc>
          <w:tcPr>
            <w:tcW w:w="1678" w:type="dxa"/>
            <w:tcMar>
              <w:left w:w="28" w:type="dxa"/>
              <w:right w:w="28" w:type="dxa"/>
            </w:tcMar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7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8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9</w:t>
            </w:r>
          </w:p>
        </w:tc>
        <w:tc>
          <w:tcPr>
            <w:tcW w:w="916" w:type="dxa"/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10</w:t>
            </w:r>
          </w:p>
        </w:tc>
        <w:tc>
          <w:tcPr>
            <w:tcW w:w="916" w:type="dxa"/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  <w:r w:rsidRPr="004F16FB">
              <w:rPr>
                <w:b/>
              </w:rPr>
              <w:t>11</w:t>
            </w:r>
          </w:p>
        </w:tc>
        <w:tc>
          <w:tcPr>
            <w:tcW w:w="916" w:type="dxa"/>
            <w:vAlign w:val="center"/>
          </w:tcPr>
          <w:p w:rsidR="00B21EFE" w:rsidRPr="004F16FB" w:rsidRDefault="00B21EFE" w:rsidP="00672DA9">
            <w:pPr>
              <w:jc w:val="center"/>
              <w:rPr>
                <w:b/>
              </w:rPr>
            </w:pPr>
          </w:p>
        </w:tc>
      </w:tr>
      <w:tr w:rsidR="00B21EFE" w:rsidRPr="004F16FB" w:rsidTr="00672DA9">
        <w:trPr>
          <w:trHeight w:val="669"/>
          <w:jc w:val="center"/>
        </w:trPr>
        <w:tc>
          <w:tcPr>
            <w:tcW w:w="1444" w:type="dxa"/>
            <w:vMerge w:val="restart"/>
            <w:tcMar>
              <w:left w:w="28" w:type="dxa"/>
              <w:right w:w="28" w:type="dxa"/>
            </w:tcMar>
          </w:tcPr>
          <w:p w:rsidR="00B21EFE" w:rsidRPr="004F16FB" w:rsidRDefault="00B21EFE" w:rsidP="00672DA9">
            <w:r w:rsidRPr="004F16FB">
              <w:t>1. Завдання, визначене Програмою</w:t>
            </w:r>
          </w:p>
        </w:tc>
        <w:tc>
          <w:tcPr>
            <w:tcW w:w="1555" w:type="dxa"/>
            <w:vMerge w:val="restart"/>
            <w:tcMar>
              <w:left w:w="28" w:type="dxa"/>
              <w:right w:w="28" w:type="dxa"/>
            </w:tcMar>
          </w:tcPr>
          <w:p w:rsidR="00B21EFE" w:rsidRPr="004F16FB" w:rsidRDefault="00B21EFE" w:rsidP="00672DA9">
            <w:r w:rsidRPr="004F16FB">
              <w:t>1.1. Відповідний захід, визначений Програмою</w:t>
            </w: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10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ind w:firstLine="851"/>
            </w:pPr>
          </w:p>
        </w:tc>
        <w:tc>
          <w:tcPr>
            <w:tcW w:w="1689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both"/>
              <w:rPr>
                <w:spacing w:val="-4"/>
              </w:rPr>
            </w:pPr>
            <w:r w:rsidRPr="004F16FB">
              <w:rPr>
                <w:spacing w:val="-4"/>
              </w:rPr>
              <w:t>Загальний обсяг, у т.ч.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  <w:p w:rsidR="00B21EFE" w:rsidRPr="004F16FB" w:rsidRDefault="00B21EFE" w:rsidP="00672DA9"/>
        </w:tc>
        <w:tc>
          <w:tcPr>
            <w:tcW w:w="1678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960" w:type="dxa"/>
          </w:tcPr>
          <w:p w:rsidR="00B21EFE" w:rsidRPr="004F16FB" w:rsidRDefault="00B21EFE" w:rsidP="00672DA9"/>
        </w:tc>
        <w:tc>
          <w:tcPr>
            <w:tcW w:w="75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</w:tr>
      <w:tr w:rsidR="00B21EFE" w:rsidRPr="004F16FB" w:rsidTr="00672DA9">
        <w:trPr>
          <w:trHeight w:val="591"/>
          <w:jc w:val="center"/>
        </w:trPr>
        <w:tc>
          <w:tcPr>
            <w:tcW w:w="1444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1555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1798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1028" w:type="dxa"/>
            <w:vMerge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ind w:firstLine="851"/>
            </w:pPr>
          </w:p>
        </w:tc>
        <w:tc>
          <w:tcPr>
            <w:tcW w:w="1689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jc w:val="both"/>
              <w:rPr>
                <w:spacing w:val="-4"/>
              </w:rPr>
            </w:pPr>
            <w:r w:rsidRPr="004F16FB">
              <w:rPr>
                <w:spacing w:val="-4"/>
              </w:rPr>
              <w:t>Державний бюджет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  <w:p w:rsidR="00B21EFE" w:rsidRPr="004F16FB" w:rsidRDefault="00B21EFE" w:rsidP="00672DA9"/>
        </w:tc>
        <w:tc>
          <w:tcPr>
            <w:tcW w:w="1678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960" w:type="dxa"/>
          </w:tcPr>
          <w:p w:rsidR="00B21EFE" w:rsidRPr="004F16FB" w:rsidRDefault="00B21EFE" w:rsidP="00672DA9"/>
        </w:tc>
        <w:tc>
          <w:tcPr>
            <w:tcW w:w="75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</w:tr>
      <w:tr w:rsidR="00B21EFE" w:rsidRPr="004F16FB" w:rsidTr="00672DA9">
        <w:trPr>
          <w:trHeight w:val="331"/>
          <w:jc w:val="center"/>
        </w:trPr>
        <w:tc>
          <w:tcPr>
            <w:tcW w:w="1444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1555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1798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1028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>
            <w:pPr>
              <w:ind w:firstLine="851"/>
            </w:pP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:rsidR="00B21EFE" w:rsidRPr="004F16FB" w:rsidRDefault="00B21EFE" w:rsidP="00672DA9">
            <w:pPr>
              <w:jc w:val="both"/>
              <w:rPr>
                <w:spacing w:val="-4"/>
              </w:rPr>
            </w:pPr>
            <w:r w:rsidRPr="004F16FB">
              <w:rPr>
                <w:spacing w:val="-4"/>
              </w:rPr>
              <w:t>Обласний бюджет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  <w:p w:rsidR="00B21EFE" w:rsidRPr="004F16FB" w:rsidRDefault="00B21EFE" w:rsidP="00672DA9"/>
        </w:tc>
        <w:tc>
          <w:tcPr>
            <w:tcW w:w="1678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960" w:type="dxa"/>
          </w:tcPr>
          <w:p w:rsidR="00B21EFE" w:rsidRPr="004F16FB" w:rsidRDefault="00B21EFE" w:rsidP="00672DA9"/>
        </w:tc>
        <w:tc>
          <w:tcPr>
            <w:tcW w:w="75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</w:tr>
      <w:tr w:rsidR="00B21EFE" w:rsidRPr="004F16FB" w:rsidTr="00672DA9">
        <w:trPr>
          <w:trHeight w:val="295"/>
          <w:jc w:val="center"/>
        </w:trPr>
        <w:tc>
          <w:tcPr>
            <w:tcW w:w="1444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1555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1798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1028" w:type="dxa"/>
            <w:vMerge/>
            <w:tcMar>
              <w:left w:w="28" w:type="dxa"/>
              <w:right w:w="28" w:type="dxa"/>
            </w:tcMar>
          </w:tcPr>
          <w:p w:rsidR="00B21EFE" w:rsidRPr="004F16FB" w:rsidRDefault="00B21EFE" w:rsidP="00672DA9">
            <w:pPr>
              <w:ind w:firstLine="851"/>
            </w:pP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:rsidR="00B21EFE" w:rsidRPr="004F16FB" w:rsidRDefault="00B21EFE" w:rsidP="00672DA9">
            <w:pPr>
              <w:jc w:val="both"/>
              <w:rPr>
                <w:spacing w:val="-4"/>
              </w:rPr>
            </w:pPr>
            <w:r w:rsidRPr="004F16FB">
              <w:rPr>
                <w:spacing w:val="-4"/>
              </w:rPr>
              <w:t>Місцевий бюджет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  <w:p w:rsidR="00B21EFE" w:rsidRPr="004F16FB" w:rsidRDefault="00B21EFE" w:rsidP="00672DA9"/>
        </w:tc>
        <w:tc>
          <w:tcPr>
            <w:tcW w:w="1678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960" w:type="dxa"/>
          </w:tcPr>
          <w:p w:rsidR="00B21EFE" w:rsidRPr="004F16FB" w:rsidRDefault="00B21EFE" w:rsidP="00672DA9"/>
        </w:tc>
        <w:tc>
          <w:tcPr>
            <w:tcW w:w="75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</w:tr>
      <w:tr w:rsidR="00B21EFE" w:rsidRPr="004F16FB" w:rsidTr="00672DA9">
        <w:trPr>
          <w:trHeight w:val="797"/>
          <w:jc w:val="center"/>
        </w:trPr>
        <w:tc>
          <w:tcPr>
            <w:tcW w:w="5825" w:type="dxa"/>
            <w:gridSpan w:val="4"/>
            <w:vMerge w:val="restart"/>
          </w:tcPr>
          <w:p w:rsidR="00B21EFE" w:rsidRPr="004F16FB" w:rsidRDefault="00B21EFE" w:rsidP="00672DA9">
            <w:r w:rsidRPr="004F16FB">
              <w:rPr>
                <w:b/>
              </w:rPr>
              <w:t>Всього за Програмою: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rPr>
                <w:spacing w:val="-4"/>
              </w:rPr>
            </w:pPr>
            <w:r w:rsidRPr="004F16FB">
              <w:rPr>
                <w:spacing w:val="-4"/>
              </w:rPr>
              <w:t>Загальний обсяг, у т.ч.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  <w:p w:rsidR="00B21EFE" w:rsidRPr="004F16FB" w:rsidRDefault="00B21EFE" w:rsidP="00672DA9"/>
        </w:tc>
        <w:tc>
          <w:tcPr>
            <w:tcW w:w="1678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960" w:type="dxa"/>
          </w:tcPr>
          <w:p w:rsidR="00B21EFE" w:rsidRPr="004F16FB" w:rsidRDefault="00B21EFE" w:rsidP="00672DA9"/>
        </w:tc>
        <w:tc>
          <w:tcPr>
            <w:tcW w:w="75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</w:tr>
      <w:tr w:rsidR="00B21EFE" w:rsidRPr="004F16FB" w:rsidTr="00672DA9">
        <w:trPr>
          <w:trHeight w:val="591"/>
          <w:jc w:val="center"/>
        </w:trPr>
        <w:tc>
          <w:tcPr>
            <w:tcW w:w="5825" w:type="dxa"/>
            <w:gridSpan w:val="4"/>
            <w:vMerge/>
          </w:tcPr>
          <w:p w:rsidR="00B21EFE" w:rsidRPr="004F16FB" w:rsidRDefault="00B21EFE" w:rsidP="00672DA9"/>
        </w:tc>
        <w:tc>
          <w:tcPr>
            <w:tcW w:w="1689" w:type="dxa"/>
            <w:tcMar>
              <w:left w:w="28" w:type="dxa"/>
              <w:right w:w="28" w:type="dxa"/>
            </w:tcMar>
            <w:vAlign w:val="center"/>
          </w:tcPr>
          <w:p w:rsidR="00B21EFE" w:rsidRPr="004F16FB" w:rsidRDefault="00B21EFE" w:rsidP="00672DA9">
            <w:pPr>
              <w:rPr>
                <w:spacing w:val="-4"/>
              </w:rPr>
            </w:pPr>
            <w:r w:rsidRPr="004F16FB">
              <w:rPr>
                <w:spacing w:val="-4"/>
              </w:rPr>
              <w:t>Державний бюджет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  <w:p w:rsidR="00B21EFE" w:rsidRPr="004F16FB" w:rsidRDefault="00B21EFE" w:rsidP="00672DA9"/>
        </w:tc>
        <w:tc>
          <w:tcPr>
            <w:tcW w:w="1678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960" w:type="dxa"/>
          </w:tcPr>
          <w:p w:rsidR="00B21EFE" w:rsidRPr="004F16FB" w:rsidRDefault="00B21EFE" w:rsidP="00672DA9"/>
        </w:tc>
        <w:tc>
          <w:tcPr>
            <w:tcW w:w="75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</w:tr>
      <w:tr w:rsidR="00B21EFE" w:rsidRPr="004F16FB" w:rsidTr="00672DA9">
        <w:trPr>
          <w:trHeight w:val="331"/>
          <w:jc w:val="center"/>
        </w:trPr>
        <w:tc>
          <w:tcPr>
            <w:tcW w:w="5825" w:type="dxa"/>
            <w:gridSpan w:val="4"/>
            <w:vMerge/>
          </w:tcPr>
          <w:p w:rsidR="00B21EFE" w:rsidRPr="004F16FB" w:rsidRDefault="00B21EFE" w:rsidP="00672DA9"/>
        </w:tc>
        <w:tc>
          <w:tcPr>
            <w:tcW w:w="1689" w:type="dxa"/>
            <w:tcMar>
              <w:left w:w="28" w:type="dxa"/>
              <w:right w:w="28" w:type="dxa"/>
            </w:tcMar>
          </w:tcPr>
          <w:p w:rsidR="00B21EFE" w:rsidRPr="004F16FB" w:rsidRDefault="00B21EFE" w:rsidP="00672DA9">
            <w:pPr>
              <w:rPr>
                <w:spacing w:val="-4"/>
              </w:rPr>
            </w:pPr>
            <w:r w:rsidRPr="004F16FB">
              <w:rPr>
                <w:spacing w:val="-4"/>
              </w:rPr>
              <w:t>Обласний бюджет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  <w:p w:rsidR="00B21EFE" w:rsidRPr="004F16FB" w:rsidRDefault="00B21EFE" w:rsidP="00672DA9"/>
        </w:tc>
        <w:tc>
          <w:tcPr>
            <w:tcW w:w="1678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960" w:type="dxa"/>
          </w:tcPr>
          <w:p w:rsidR="00B21EFE" w:rsidRPr="004F16FB" w:rsidRDefault="00B21EFE" w:rsidP="00672DA9"/>
        </w:tc>
        <w:tc>
          <w:tcPr>
            <w:tcW w:w="75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</w:tr>
      <w:tr w:rsidR="00B21EFE" w:rsidRPr="004F16FB" w:rsidTr="00672DA9">
        <w:trPr>
          <w:trHeight w:val="295"/>
          <w:jc w:val="center"/>
        </w:trPr>
        <w:tc>
          <w:tcPr>
            <w:tcW w:w="5825" w:type="dxa"/>
            <w:gridSpan w:val="4"/>
            <w:vMerge/>
          </w:tcPr>
          <w:p w:rsidR="00B21EFE" w:rsidRPr="004F16FB" w:rsidRDefault="00B21EFE" w:rsidP="00672DA9"/>
        </w:tc>
        <w:tc>
          <w:tcPr>
            <w:tcW w:w="1689" w:type="dxa"/>
            <w:tcMar>
              <w:left w:w="28" w:type="dxa"/>
              <w:right w:w="28" w:type="dxa"/>
            </w:tcMar>
          </w:tcPr>
          <w:p w:rsidR="00B21EFE" w:rsidRPr="004F16FB" w:rsidRDefault="00B21EFE" w:rsidP="00672DA9">
            <w:pPr>
              <w:rPr>
                <w:spacing w:val="-4"/>
              </w:rPr>
            </w:pPr>
            <w:r w:rsidRPr="004F16FB">
              <w:rPr>
                <w:spacing w:val="-4"/>
              </w:rPr>
              <w:t>Місцевий бюджет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  <w:p w:rsidR="00B21EFE" w:rsidRPr="004F16FB" w:rsidRDefault="00B21EFE" w:rsidP="00672DA9"/>
        </w:tc>
        <w:tc>
          <w:tcPr>
            <w:tcW w:w="1678" w:type="dxa"/>
            <w:tcMar>
              <w:left w:w="28" w:type="dxa"/>
              <w:right w:w="28" w:type="dxa"/>
            </w:tcMar>
          </w:tcPr>
          <w:p w:rsidR="00B21EFE" w:rsidRPr="004F16FB" w:rsidRDefault="00B21EFE" w:rsidP="00672DA9"/>
        </w:tc>
        <w:tc>
          <w:tcPr>
            <w:tcW w:w="960" w:type="dxa"/>
          </w:tcPr>
          <w:p w:rsidR="00B21EFE" w:rsidRPr="004F16FB" w:rsidRDefault="00B21EFE" w:rsidP="00672DA9"/>
        </w:tc>
        <w:tc>
          <w:tcPr>
            <w:tcW w:w="75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/>
        </w:tc>
        <w:tc>
          <w:tcPr>
            <w:tcW w:w="916" w:type="dxa"/>
          </w:tcPr>
          <w:p w:rsidR="00B21EFE" w:rsidRPr="004F16FB" w:rsidRDefault="00B21EFE" w:rsidP="00672DA9">
            <w:r w:rsidRPr="004F16FB">
              <w:t xml:space="preserve"> </w:t>
            </w:r>
          </w:p>
        </w:tc>
        <w:tc>
          <w:tcPr>
            <w:tcW w:w="916" w:type="dxa"/>
          </w:tcPr>
          <w:p w:rsidR="00B21EFE" w:rsidRPr="004F16FB" w:rsidRDefault="00B21EFE" w:rsidP="00672DA9"/>
        </w:tc>
      </w:tr>
    </w:tbl>
    <w:p w:rsidR="00AA016C" w:rsidRDefault="00AA016C" w:rsidP="00672DA9"/>
    <w:sectPr w:rsidR="00AA016C" w:rsidSect="00B21E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1403066"/>
    <w:multiLevelType w:val="hybridMultilevel"/>
    <w:tmpl w:val="D756990C"/>
    <w:lvl w:ilvl="0" w:tplc="1B98D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B6302"/>
    <w:multiLevelType w:val="hybridMultilevel"/>
    <w:tmpl w:val="09763C0E"/>
    <w:lvl w:ilvl="0" w:tplc="1B98D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76661"/>
    <w:multiLevelType w:val="hybridMultilevel"/>
    <w:tmpl w:val="E9388B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8E"/>
    <w:rsid w:val="001D6881"/>
    <w:rsid w:val="00316F7C"/>
    <w:rsid w:val="003955A1"/>
    <w:rsid w:val="004F16FB"/>
    <w:rsid w:val="00672DA9"/>
    <w:rsid w:val="00774440"/>
    <w:rsid w:val="009B4DC1"/>
    <w:rsid w:val="00AA016C"/>
    <w:rsid w:val="00B21EFE"/>
    <w:rsid w:val="00B6708E"/>
    <w:rsid w:val="00C83718"/>
    <w:rsid w:val="00D6599A"/>
    <w:rsid w:val="00E6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2F863-87B9-461A-9318-CB8FA816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774440"/>
    <w:rPr>
      <w:b/>
      <w:sz w:val="24"/>
      <w:lang w:val="uk-UA"/>
    </w:rPr>
  </w:style>
  <w:style w:type="paragraph" w:styleId="a4">
    <w:name w:val="List Paragraph"/>
    <w:basedOn w:val="a"/>
    <w:uiPriority w:val="34"/>
    <w:qFormat/>
    <w:rsid w:val="00774440"/>
    <w:pPr>
      <w:ind w:left="720"/>
      <w:contextualSpacing/>
    </w:pPr>
  </w:style>
  <w:style w:type="character" w:styleId="a5">
    <w:name w:val="Strong"/>
    <w:basedOn w:val="a0"/>
    <w:uiPriority w:val="99"/>
    <w:qFormat/>
    <w:rsid w:val="00774440"/>
    <w:rPr>
      <w:b/>
      <w:bCs/>
    </w:rPr>
  </w:style>
  <w:style w:type="paragraph" w:styleId="a6">
    <w:name w:val="Normal (Web)"/>
    <w:basedOn w:val="a"/>
    <w:uiPriority w:val="99"/>
    <w:rsid w:val="00AA016C"/>
    <w:pPr>
      <w:spacing w:before="100" w:beforeAutospacing="1" w:after="100" w:afterAutospacing="1"/>
    </w:pPr>
    <w:rPr>
      <w:rFonts w:eastAsia="Calibri"/>
    </w:rPr>
  </w:style>
  <w:style w:type="character" w:customStyle="1" w:styleId="rvts29">
    <w:name w:val="rvts29"/>
    <w:basedOn w:val="a0"/>
    <w:rsid w:val="00AA016C"/>
  </w:style>
  <w:style w:type="table" w:styleId="a7">
    <w:name w:val="Table Grid"/>
    <w:basedOn w:val="a1"/>
    <w:uiPriority w:val="39"/>
    <w:rsid w:val="00AA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16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A66C-7C45-459D-A589-9CF8B07A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2021-09-09T10:02:00Z</cp:lastPrinted>
  <dcterms:created xsi:type="dcterms:W3CDTF">2021-09-07T04:47:00Z</dcterms:created>
  <dcterms:modified xsi:type="dcterms:W3CDTF">2021-09-13T06:11:00Z</dcterms:modified>
</cp:coreProperties>
</file>