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0A8" w:rsidRPr="00E37AE7" w:rsidRDefault="001040A8" w:rsidP="001040A8">
      <w:pPr>
        <w:pStyle w:val="20"/>
        <w:shd w:val="clear" w:color="auto" w:fill="auto"/>
        <w:spacing w:after="0" w:line="240" w:lineRule="auto"/>
        <w:ind w:left="5387"/>
        <w:jc w:val="left"/>
        <w:rPr>
          <w:lang w:val="uk-UA"/>
        </w:rPr>
      </w:pPr>
      <w:bookmarkStart w:id="0" w:name="_Toc199970771"/>
      <w:r w:rsidRPr="00E37AE7">
        <w:rPr>
          <w:lang w:val="uk-UA"/>
        </w:rPr>
        <w:t xml:space="preserve">Додаток </w:t>
      </w:r>
      <w:r w:rsidR="00144F4E" w:rsidRPr="00E37AE7">
        <w:rPr>
          <w:lang w:val="uk-UA"/>
        </w:rPr>
        <w:t>4</w:t>
      </w:r>
    </w:p>
    <w:p w:rsidR="001040A8" w:rsidRPr="00E37AE7" w:rsidRDefault="001040A8" w:rsidP="001040A8">
      <w:pPr>
        <w:pStyle w:val="20"/>
        <w:shd w:val="clear" w:color="auto" w:fill="auto"/>
        <w:spacing w:after="0" w:line="240" w:lineRule="auto"/>
        <w:ind w:left="5387"/>
        <w:jc w:val="left"/>
        <w:rPr>
          <w:lang w:val="uk-UA"/>
        </w:rPr>
      </w:pPr>
      <w:r w:rsidRPr="00E37AE7">
        <w:rPr>
          <w:lang w:val="uk-UA"/>
        </w:rPr>
        <w:t>до Статуту Верхньодніпровської міської територіальної громади</w:t>
      </w:r>
    </w:p>
    <w:p w:rsidR="001040A8" w:rsidRPr="00E37AE7" w:rsidRDefault="001040A8" w:rsidP="001040A8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1040A8" w:rsidRPr="00E37AE7" w:rsidRDefault="001040A8" w:rsidP="001040A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b/>
          <w:sz w:val="28"/>
          <w:szCs w:val="28"/>
          <w:lang w:val="uk-UA" w:eastAsia="uk-UA" w:bidi="as-IN"/>
        </w:rPr>
        <w:t xml:space="preserve">ПОЛОЖЕННЯ </w:t>
      </w:r>
    </w:p>
    <w:p w:rsidR="001040A8" w:rsidRPr="00E37AE7" w:rsidRDefault="001040A8" w:rsidP="001040A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b/>
          <w:sz w:val="28"/>
          <w:szCs w:val="28"/>
          <w:lang w:val="uk-UA" w:eastAsia="uk-UA" w:bidi="as-IN"/>
        </w:rPr>
        <w:t xml:space="preserve">про </w:t>
      </w:r>
      <w:bookmarkEnd w:id="0"/>
      <w:r w:rsidRPr="00E37AE7">
        <w:rPr>
          <w:rFonts w:ascii="Times New Roman" w:eastAsia="Times New Roman" w:hAnsi="Times New Roman" w:cs="Times New Roman"/>
          <w:b/>
          <w:sz w:val="28"/>
          <w:szCs w:val="28"/>
          <w:lang w:val="uk-UA" w:eastAsia="uk-UA" w:bidi="as-IN"/>
        </w:rPr>
        <w:t>громадське оцінювання діяльності Верхньодніпровської міської ради, її виконавчих органів та посадових осіб</w:t>
      </w:r>
    </w:p>
    <w:p w:rsidR="001040A8" w:rsidRPr="00E37AE7" w:rsidRDefault="001040A8" w:rsidP="00104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1.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Це Положення відповідно до статті 13-4 Закону України «Про місцеве самоврядування в Україні» визначає порядок проведення громадського оцінювання діяльності Верхньодніпровської міської ради (далі – Міська рада), її виконавчих органів та посадових осіб.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2.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Громадське оцінювання діяльності Міської ради, її виконавчих органів та посадових осіб є формою громадського контролю, що передбачає проведення його ініціатором аналізу діяльності відповідних органів та посадових осіб, підготовку висновків та пропозицій.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Міська рада, її виконавч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і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орган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и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та посадов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і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ос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о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б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и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сприяють проведенню громадського оцінювання їхньої діяльності.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3.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Предметом громадського оцінювання є діяльність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Міської ради, її виконавчих органів та посадових осіб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, пов’язана із здійсненням ними своїх повноважень, прийняттям та виконанням рішень.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4.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 Аналіз діяльності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Міської ради, її виконавчих органів та посадових осіб 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проводить ініціатор громадського оцінювання, який здійснює діяльність на території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Т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ериторіальної громади.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Ініціатором громадського оцінювання може бути: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1)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громадське об’єднання;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2)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професійна спілка (об’єднання професійних спілок);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3)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творча спілка;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4)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організація роботодавців (об’єднання організацій роботодавців);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5)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благодійна організація;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6)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орган самоорганізації населення.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5.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Ініціатор громадського оцінювання надсилає на ім’я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Верхньодніпровського м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іського голови (далі –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Міський г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олова) повідомлення про проведення громадського оцінювання із зазначенням: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1)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свого найменування, ідентифікаційного коду (за наявності) та місцезнаходження, контактних телефонів, електронної адреси (за наявності) та поштової адреси для листування, якщо вона є відмінною від місцезнаходження ініціатора;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2)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посади, прізвища, імені та по батькові уповноваженої особи ініціатора, з якою буде взаємодіяти уповноважена особа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Міської ради, її виконавчих органів, 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щодо проведення громадського оцінювання;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3)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предмета та мети проведення громадського оцінювання.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6.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Ініціатор громадського оцінювання може подати запит на інформацію з описом інформації або зазначенням виду, назви, реквізитів чи змісту документів, необхідних для проведення громадського оцінювання, відповідно до Закону України "Про доступ до публічної інформації" одночасно з поданням повідомлення, передбаченого пунктом 5 цього 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lastRenderedPageBreak/>
        <w:t>Положення.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Документи та інформація на запит ініціатора громадського оцінювання готуються та надаються відповідно до Закону України "Про доступ до публічної інформації", з дотриманням вимог Закону України "Про захист персональних даних".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7.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За результатами розгляду повідомлення ініціатора громадського оцінювання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Міський г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олова видає розпорядження про сприяння проведенню громадського оцінювання. Дата видання такого розпорядження є датою початку проведення громадського оцінювання.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У розпорядженні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Міського г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олови про сприяння проведенню громадського оцінювання зазначаються: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1)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прізвище, ім’я, по батькові та посада </w:t>
      </w:r>
      <w:r w:rsidR="00215566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особи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Міської ради, її виконавчих органів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, відповідальної за сприяння проведенню громадського оцінювання;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2)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перелік заходів, що мають бути забезпечені </w:t>
      </w:r>
      <w:r w:rsidR="004145C0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Міською радою, її виконавчими органами та посадовими особами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з метою сприяння проведенню громадського оцінювання, із зазначенням строків та відповідальних виконавців;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3)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необхідність утворення та склад робочої групи із сприяння проведенню громадського оцінювання.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8.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У проведенні громадського оцінювання може бути відмовлено у разі, якщо: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1)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повідомлення ініціатора громадського оцінювання не відповідає вимогам, визначеним пунктом 5 цього Положення;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2)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предмет громадського оцінювання направлений на оцінку діяльності, що не належить до повноважень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Міської ради, її виконавчих органів та посадових осіб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;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3)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член керівного органу ініціатора громадського оцінювання є близькою особою члена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Міської ради, її виконавчих органів та/або посадової особи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, діяльність якої є предметом громадського оцінювання.</w:t>
      </w:r>
    </w:p>
    <w:p w:rsidR="001040A8" w:rsidRPr="00E37AE7" w:rsidRDefault="001040A8" w:rsidP="00155A4E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9.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 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оцінювання.</w:t>
      </w:r>
    </w:p>
    <w:p w:rsidR="001040A8" w:rsidRPr="00E37AE7" w:rsidRDefault="001040A8" w:rsidP="00155A4E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10.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Ініціатор громадського оцінювання має право отримувати від уповноваженої особи роз’яснення питань, пов’язаних з діяльністю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Міської ради, її виконавчих органів та посадових осіб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, в рамках предмета та мети проведення громадського оцінювання, протягом 5 робочих днів.</w:t>
      </w:r>
    </w:p>
    <w:p w:rsidR="001040A8" w:rsidRPr="00E37AE7" w:rsidRDefault="001040A8" w:rsidP="00155A4E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11.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Висновки та пропозиції, підготовлені за результатами громадського оцінювання, подаються його ініціатором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Міському г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олові у тримісячний строк з дня початку проведення громадського оцінювання. Якщо ініціатор громадського оцінювання не подав висновки та пропозиції у встановлений строк, громадське оцінювання вважається таким, що не відбулося.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Висновки та пропозиції, підготовлені за результатами громадського оцінювання мають містити: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1)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інформацію про ініціатора громадського оцінювання; 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2)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>відомостей про осіб, які проводили громадське оцінювання;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lastRenderedPageBreak/>
        <w:t>3)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предмет і мету громадського оцінювання; 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4)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обґрунтовану оцінку діяльності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Міської ради, її виконавчих органів та посадових осіб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та ефективності прийняття і виконання ним рішень, програм, реалізації владних повноважень;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5)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пропозиції щодо розв’язання суспільно значущих проблем та підвищення ефективності діяльності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Міської ради, її виконавчих органів та посадових осіб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.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12.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ab/>
        <w:t xml:space="preserve">Висновки та пропозиції, підготовлені за результатами громадського оцінювання, розглядаються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Міською радою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,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її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виконавчим комітетом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,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відповідно до їхніх повноважень.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Висновки та пропозиції, підготовлені за результатами громадського оцінювання, мають бути розглянуті виконавчим комітетом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Міської р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ади за участю його ініціаторів протягом 30 робочих днів з дня їх надходження, а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Міською р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адою – на наступній черговій сесії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Міської р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ади.</w:t>
      </w:r>
    </w:p>
    <w:p w:rsidR="001040A8" w:rsidRPr="00E37AE7" w:rsidRDefault="001040A8" w:rsidP="00155A4E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</w:pP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За наслідками розгляду висновків та пропозицій, підготовлених за результатами громадського оцінювання, 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Міська р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ада, її виконавчий комітет</w:t>
      </w:r>
      <w:r w:rsidR="00155A4E"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>,</w:t>
      </w:r>
      <w:r w:rsidRPr="00E37AE7">
        <w:rPr>
          <w:rFonts w:ascii="Times New Roman" w:eastAsia="Times New Roman" w:hAnsi="Times New Roman" w:cs="Times New Roman"/>
          <w:sz w:val="28"/>
          <w:szCs w:val="28"/>
          <w:lang w:val="uk-UA" w:eastAsia="uk-UA" w:bidi="as-IN"/>
        </w:rPr>
        <w:t xml:space="preserve"> приймає рішення, яке підлягає оприлюдненню.</w:t>
      </w:r>
    </w:p>
    <w:p w:rsidR="007E55D2" w:rsidRPr="00E37AE7" w:rsidRDefault="007E55D2">
      <w:pPr>
        <w:rPr>
          <w:sz w:val="28"/>
          <w:szCs w:val="28"/>
          <w:lang w:val="uk-UA"/>
        </w:rPr>
      </w:pPr>
    </w:p>
    <w:sectPr w:rsidR="007E55D2" w:rsidRPr="00E37AE7" w:rsidSect="001436F7">
      <w:footerReference w:type="default" r:id="rId6"/>
      <w:pgSz w:w="11906" w:h="16838" w:code="9"/>
      <w:pgMar w:top="851" w:right="1134" w:bottom="851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357" w:rsidRDefault="009A1357" w:rsidP="00F17275">
      <w:pPr>
        <w:spacing w:after="0" w:line="240" w:lineRule="auto"/>
      </w:pPr>
      <w:r>
        <w:separator/>
      </w:r>
    </w:p>
  </w:endnote>
  <w:endnote w:type="continuationSeparator" w:id="1">
    <w:p w:rsidR="009A1357" w:rsidRDefault="009A1357" w:rsidP="00F1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781382"/>
      <w:docPartObj>
        <w:docPartGallery w:val="Page Numbers (Bottom of Page)"/>
        <w:docPartUnique/>
      </w:docPartObj>
    </w:sdtPr>
    <w:sdtContent>
      <w:p w:rsidR="00F17275" w:rsidRDefault="00F17275">
        <w:pPr>
          <w:pStyle w:val="a6"/>
          <w:jc w:val="center"/>
        </w:pPr>
        <w:r w:rsidRPr="00F1727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1727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F1727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37AE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1727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17275" w:rsidRDefault="00F1727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357" w:rsidRDefault="009A1357" w:rsidP="00F17275">
      <w:pPr>
        <w:spacing w:after="0" w:line="240" w:lineRule="auto"/>
      </w:pPr>
      <w:r>
        <w:separator/>
      </w:r>
    </w:p>
  </w:footnote>
  <w:footnote w:type="continuationSeparator" w:id="1">
    <w:p w:rsidR="009A1357" w:rsidRDefault="009A1357" w:rsidP="00F17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40A8"/>
    <w:rsid w:val="001040A8"/>
    <w:rsid w:val="001436F7"/>
    <w:rsid w:val="00144F4E"/>
    <w:rsid w:val="00155A4E"/>
    <w:rsid w:val="002027C0"/>
    <w:rsid w:val="00215566"/>
    <w:rsid w:val="00367086"/>
    <w:rsid w:val="004145C0"/>
    <w:rsid w:val="00687959"/>
    <w:rsid w:val="007E55D2"/>
    <w:rsid w:val="009A1357"/>
    <w:rsid w:val="00C467C3"/>
    <w:rsid w:val="00E37AE7"/>
    <w:rsid w:val="00F17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40A8"/>
    <w:pPr>
      <w:spacing w:after="0" w:line="240" w:lineRule="auto"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rsid w:val="001040A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040A8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F17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17275"/>
  </w:style>
  <w:style w:type="paragraph" w:styleId="a6">
    <w:name w:val="footer"/>
    <w:basedOn w:val="a"/>
    <w:link w:val="a7"/>
    <w:uiPriority w:val="99"/>
    <w:unhideWhenUsed/>
    <w:rsid w:val="00F17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72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2026-05-25T07:49:00Z</cp:lastPrinted>
  <dcterms:created xsi:type="dcterms:W3CDTF">2026-03-12T09:22:00Z</dcterms:created>
  <dcterms:modified xsi:type="dcterms:W3CDTF">2026-05-25T07:50:00Z</dcterms:modified>
</cp:coreProperties>
</file>